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620C0" w14:textId="4DE65BAD" w:rsidR="00973515" w:rsidRPr="00931A53" w:rsidRDefault="00973515" w:rsidP="00973515">
      <w:pPr>
        <w:pStyle w:val="CRCoverPage"/>
        <w:tabs>
          <w:tab w:val="right" w:pos="9639"/>
        </w:tabs>
        <w:spacing w:after="0"/>
        <w:rPr>
          <w:rFonts w:eastAsia="等线"/>
          <w:b/>
          <w:i/>
          <w:noProof/>
          <w:sz w:val="28"/>
          <w:lang w:eastAsia="zh-CN"/>
        </w:rPr>
      </w:pPr>
      <w:bookmarkStart w:id="0" w:name="_Hlk169793696"/>
      <w:bookmarkStart w:id="1" w:name="OLE_LINK10"/>
      <w:bookmarkStart w:id="2" w:name="OLE_LINK11"/>
      <w:bookmarkStart w:id="3" w:name="OLE_LINK16"/>
      <w:bookmarkStart w:id="4" w:name="OLE_LINK1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Pr>
            <w:rFonts w:eastAsia="等线" w:hint="eastAsia"/>
            <w:b/>
            <w:noProof/>
            <w:sz w:val="24"/>
            <w:lang w:eastAsia="zh-CN"/>
          </w:rPr>
          <w:t>7</w:t>
        </w:r>
      </w:fldSimple>
      <w:r w:rsidR="000E42BB">
        <w:rPr>
          <w:rFonts w:eastAsia="等线" w:hint="eastAsia"/>
          <w:b/>
          <w:noProof/>
          <w:sz w:val="24"/>
          <w:lang w:eastAsia="zh-CN"/>
        </w:rPr>
        <w:t>bis</w:t>
      </w:r>
      <w:fldSimple w:instr=" DOCPROPERTY  MtgTitle  \* MERGEFORMAT "/>
      <w:r>
        <w:rPr>
          <w:b/>
          <w:i/>
          <w:noProof/>
          <w:sz w:val="28"/>
        </w:rPr>
        <w:tab/>
      </w:r>
      <w:fldSimple w:instr=" DOCPROPERTY  Tdoc#  \* MERGEFORMAT ">
        <w:r w:rsidR="000E42BB" w:rsidRPr="00E13F3D">
          <w:rPr>
            <w:b/>
            <w:i/>
            <w:noProof/>
            <w:sz w:val="28"/>
          </w:rPr>
          <w:t>R2-240</w:t>
        </w:r>
        <w:r w:rsidR="00AF626B">
          <w:rPr>
            <w:rFonts w:eastAsia="等线" w:hint="eastAsia"/>
            <w:b/>
            <w:i/>
            <w:noProof/>
            <w:sz w:val="28"/>
            <w:lang w:eastAsia="zh-CN"/>
          </w:rPr>
          <w:t>7973</w:t>
        </w:r>
      </w:fldSimple>
    </w:p>
    <w:p w14:paraId="106319D4" w14:textId="02301946" w:rsidR="00973515" w:rsidRPr="00E52EC7" w:rsidRDefault="000E42BB" w:rsidP="00973515">
      <w:pPr>
        <w:pStyle w:val="CRCoverPage"/>
        <w:outlineLvl w:val="0"/>
        <w:rPr>
          <w:rFonts w:eastAsia="等线"/>
          <w:b/>
          <w:noProof/>
          <w:sz w:val="24"/>
          <w:lang w:eastAsia="zh-CN"/>
        </w:rPr>
      </w:pPr>
      <w:fldSimple w:instr=" DOCPROPERTY  Location  \* MERGEFORMAT ">
        <w:r>
          <w:rPr>
            <w:rFonts w:eastAsia="等线" w:hint="eastAsia"/>
            <w:b/>
            <w:noProof/>
            <w:sz w:val="24"/>
            <w:lang w:eastAsia="zh-CN"/>
          </w:rPr>
          <w:t>Hefei</w:t>
        </w:r>
        <w:r w:rsidRPr="00BA51D9">
          <w:rPr>
            <w:b/>
            <w:noProof/>
            <w:sz w:val="24"/>
          </w:rPr>
          <w:t xml:space="preserve">, </w:t>
        </w:r>
      </w:fldSimple>
      <w:r>
        <w:rPr>
          <w:rFonts w:eastAsia="等线" w:hint="eastAsia"/>
          <w:b/>
          <w:noProof/>
          <w:sz w:val="24"/>
          <w:lang w:eastAsia="zh-CN"/>
        </w:rPr>
        <w:t>China</w:t>
      </w:r>
      <w:r w:rsidR="00973515">
        <w:rPr>
          <w:b/>
          <w:noProof/>
          <w:sz w:val="24"/>
        </w:rPr>
        <w:t xml:space="preserve">, </w:t>
      </w:r>
      <w:fldSimple w:instr=" DOCPROPERTY  StartDate  \* MERGEFORMAT ">
        <w:r w:rsidR="00973515">
          <w:rPr>
            <w:rFonts w:eastAsia="等线" w:hint="eastAsia"/>
            <w:b/>
            <w:noProof/>
            <w:sz w:val="24"/>
            <w:lang w:eastAsia="zh-CN"/>
          </w:rPr>
          <w:t>1</w:t>
        </w:r>
        <w:r w:rsidR="008368C8">
          <w:rPr>
            <w:rFonts w:eastAsia="等线" w:hint="eastAsia"/>
            <w:b/>
            <w:noProof/>
            <w:sz w:val="24"/>
            <w:lang w:eastAsia="zh-CN"/>
          </w:rPr>
          <w:t>4</w:t>
        </w:r>
        <w:r w:rsidR="00973515" w:rsidRPr="00BA51D9">
          <w:rPr>
            <w:b/>
            <w:noProof/>
            <w:sz w:val="24"/>
          </w:rPr>
          <w:t xml:space="preserve">th </w:t>
        </w:r>
        <w:r w:rsidR="008368C8">
          <w:rPr>
            <w:rFonts w:eastAsia="等线" w:hint="eastAsia"/>
            <w:b/>
            <w:noProof/>
            <w:sz w:val="24"/>
            <w:lang w:eastAsia="zh-CN"/>
          </w:rPr>
          <w:t xml:space="preserve">October </w:t>
        </w:r>
        <w:r w:rsidR="00973515" w:rsidRPr="00BA51D9">
          <w:rPr>
            <w:b/>
            <w:noProof/>
            <w:sz w:val="24"/>
          </w:rPr>
          <w:t>2024</w:t>
        </w:r>
      </w:fldSimple>
      <w:r w:rsidR="00973515">
        <w:rPr>
          <w:b/>
          <w:noProof/>
          <w:sz w:val="24"/>
        </w:rPr>
        <w:t xml:space="preserve"> </w:t>
      </w:r>
      <w:r w:rsidR="008368C8">
        <w:rPr>
          <w:b/>
          <w:noProof/>
          <w:sz w:val="24"/>
        </w:rPr>
        <w:t>–</w:t>
      </w:r>
      <w:r w:rsidR="00973515">
        <w:rPr>
          <w:b/>
          <w:noProof/>
          <w:sz w:val="24"/>
        </w:rPr>
        <w:t xml:space="preserve"> </w:t>
      </w:r>
      <w:fldSimple w:instr=" DOCPROPERTY  EndDate  \* MERGEFORMAT ">
        <w:r w:rsidR="008368C8">
          <w:rPr>
            <w:rFonts w:eastAsia="等线" w:hint="eastAsia"/>
            <w:b/>
            <w:noProof/>
            <w:sz w:val="24"/>
            <w:lang w:eastAsia="zh-CN"/>
          </w:rPr>
          <w:t>18th</w:t>
        </w:r>
        <w:r w:rsidR="00973515" w:rsidRPr="00BA51D9">
          <w:rPr>
            <w:b/>
            <w:noProof/>
            <w:sz w:val="24"/>
          </w:rPr>
          <w:t xml:space="preserve"> </w:t>
        </w:r>
        <w:r w:rsidR="008368C8">
          <w:rPr>
            <w:rFonts w:eastAsia="等线" w:hint="eastAsia"/>
            <w:b/>
            <w:noProof/>
            <w:sz w:val="24"/>
            <w:lang w:eastAsia="zh-CN"/>
          </w:rPr>
          <w:t>October</w:t>
        </w:r>
        <w:r w:rsidR="008368C8" w:rsidRPr="00BA51D9">
          <w:rPr>
            <w:b/>
            <w:noProof/>
            <w:sz w:val="24"/>
          </w:rPr>
          <w:t xml:space="preserve"> </w:t>
        </w:r>
        <w:r w:rsidR="00973515" w:rsidRPr="00BA51D9">
          <w:rPr>
            <w:b/>
            <w:noProof/>
            <w:sz w:val="24"/>
          </w:rPr>
          <w:t>2024</w:t>
        </w:r>
      </w:fldSimple>
    </w:p>
    <w:bookmarkEnd w:id="0"/>
    <w:bookmarkEnd w:id="1"/>
    <w:bookmarkEnd w:id="2"/>
    <w:bookmarkEnd w:id="3"/>
    <w:bookmarkEnd w:id="4"/>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rsidP="00C71F9C">
      <w:pPr>
        <w:pStyle w:val="1"/>
        <w:numPr>
          <w:ilvl w:val="0"/>
          <w:numId w:val="61"/>
        </w:numPr>
      </w:pPr>
      <w:bookmarkStart w:id="17" w:name="_Ref488331639"/>
      <w:r>
        <w:t>Introduction</w:t>
      </w:r>
      <w:bookmarkEnd w:id="17"/>
    </w:p>
    <w:p w14:paraId="306947F2" w14:textId="4AE06AE4" w:rsidR="004E654F" w:rsidRPr="007104FA" w:rsidRDefault="004E654F" w:rsidP="004E654F">
      <w:pPr>
        <w:pStyle w:val="afb"/>
        <w:spacing w:before="120"/>
        <w:rPr>
          <w:rFonts w:eastAsia="等线"/>
          <w:lang w:eastAsia="zh-CN"/>
        </w:rPr>
      </w:pPr>
      <w:r w:rsidRPr="00B67F7B">
        <w:t xml:space="preserve">This is </w:t>
      </w:r>
      <w:bookmarkStart w:id="18" w:name="_Ref178064866"/>
      <w:r w:rsidRPr="00B67F7B">
        <w:t xml:space="preserve">to discuss </w:t>
      </w:r>
      <w:r w:rsidR="00EA6F2D">
        <w:rPr>
          <w:rFonts w:eastAsia="等线" w:hint="eastAsia"/>
          <w:lang w:eastAsia="zh-CN"/>
        </w:rPr>
        <w:t>Objective-1 of R19 NES</w:t>
      </w:r>
      <w:r w:rsidR="004A4335">
        <w:rPr>
          <w:rFonts w:eastAsia="等线" w:hint="eastAsia"/>
          <w:lang w:eastAsia="zh-CN"/>
        </w:rPr>
        <w:t>, for which R2#127 agreed that</w:t>
      </w:r>
    </w:p>
    <w:p w14:paraId="7E21900C"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b/>
          <w:bCs/>
          <w:lang w:val="en-US"/>
        </w:rPr>
      </w:pPr>
      <w:r>
        <w:rPr>
          <w:b/>
          <w:bCs/>
          <w:lang w:val="en-US"/>
        </w:rPr>
        <w:t>Agreements on OD-SSB</w:t>
      </w:r>
    </w:p>
    <w:p w14:paraId="68A0051B" w14:textId="77777777" w:rsidR="00CD24CC" w:rsidRPr="00B470B3"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bCs/>
          <w:lang w:val="en-US"/>
        </w:rPr>
      </w:pPr>
      <w:r w:rsidRPr="00B470B3">
        <w:rPr>
          <w:bCs/>
          <w:lang w:val="en-US"/>
        </w:rPr>
        <w:t xml:space="preserve">Scenarios on OD-SSB: </w:t>
      </w:r>
    </w:p>
    <w:p w14:paraId="5DF0DA9D"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A85706">
        <w:t>RAN2 start the discussion from Scenario 2/2A and wait for RAN1 conclusion on Scenario 3A/3B.</w:t>
      </w:r>
    </w:p>
    <w:p w14:paraId="7BFF91E6"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168D0EBB" w14:textId="77777777" w:rsidR="00CD24CC" w:rsidRPr="00B470B3"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sidRPr="00B470B3">
        <w:rPr>
          <w:lang w:val="en-US"/>
        </w:rPr>
        <w:t>OD-SSB transmission indication:</w:t>
      </w:r>
    </w:p>
    <w:p w14:paraId="3C7ADE3F"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50ACE736"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t>New MAC-CE for OD-SSB transmission indication is introduced. We will not change legacy SCell activation/deactivation MAC CE. FFS if we need further optimization for scenario 2A.</w:t>
      </w:r>
    </w:p>
    <w:p w14:paraId="142ED1AB"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632E58CC"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sidRPr="00B470B3">
        <w:rPr>
          <w:lang w:val="en-US"/>
        </w:rPr>
        <w:t>Measurement on OD-SSB:</w:t>
      </w:r>
    </w:p>
    <w:p w14:paraId="0411757C"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t>Measurement based on OD-SSB in both case 1 and case 2 will be considered. (case 1 and case 2 defined in RAN1).</w:t>
      </w:r>
    </w:p>
    <w:p w14:paraId="2CD4D4B0"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7BF03814"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t>RAN2 does not handle the issue raised in R2-2407414 in OD-SSB based measurements.</w:t>
      </w:r>
    </w:p>
    <w:p w14:paraId="49A456CB" w14:textId="77777777" w:rsidR="00CD24CC" w:rsidRPr="00EC2697"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635AC278" w14:textId="77777777" w:rsidR="005E4110" w:rsidRPr="005E4110" w:rsidRDefault="005E4110" w:rsidP="004E654F">
      <w:pPr>
        <w:pStyle w:val="afb"/>
        <w:spacing w:before="120"/>
        <w:rPr>
          <w:rFonts w:eastAsia="等线"/>
          <w:lang w:val="en-US" w:eastAsia="zh-CN"/>
        </w:rPr>
      </w:pPr>
    </w:p>
    <w:bookmarkEnd w:id="18"/>
    <w:p w14:paraId="51F9E0A9" w14:textId="7E4803B9" w:rsidR="004E654F" w:rsidRDefault="004E654F" w:rsidP="00CD24CC">
      <w:pPr>
        <w:pStyle w:val="1"/>
        <w:numPr>
          <w:ilvl w:val="0"/>
          <w:numId w:val="61"/>
        </w:numPr>
        <w:rPr>
          <w:rFonts w:eastAsia="等线"/>
          <w:lang w:eastAsia="zh-CN"/>
        </w:rPr>
      </w:pPr>
      <w:r>
        <w:t>Discussion</w:t>
      </w:r>
    </w:p>
    <w:p w14:paraId="08007895" w14:textId="6A4D99DD" w:rsidR="00A36645" w:rsidRDefault="00A36645" w:rsidP="00A36645">
      <w:pPr>
        <w:pStyle w:val="2"/>
        <w:rPr>
          <w:rFonts w:eastAsia="等线"/>
          <w:lang w:eastAsia="zh-CN"/>
        </w:rPr>
      </w:pPr>
      <w:r>
        <w:rPr>
          <w:rFonts w:eastAsia="等线" w:hint="eastAsia"/>
          <w:lang w:eastAsia="zh-CN"/>
        </w:rPr>
        <w:t xml:space="preserve">2.1 Issue-1: OD-SSB </w:t>
      </w:r>
      <w:r w:rsidR="00E66C5B">
        <w:rPr>
          <w:rFonts w:eastAsia="等线" w:hint="eastAsia"/>
          <w:lang w:eastAsia="zh-CN"/>
        </w:rPr>
        <w:t>A</w:t>
      </w:r>
      <w:r>
        <w:rPr>
          <w:rFonts w:eastAsia="等线" w:hint="eastAsia"/>
          <w:lang w:eastAsia="zh-CN"/>
        </w:rPr>
        <w:t>ctivation/</w:t>
      </w:r>
      <w:r w:rsidR="00E66C5B">
        <w:rPr>
          <w:rFonts w:eastAsia="等线" w:hint="eastAsia"/>
          <w:lang w:eastAsia="zh-CN"/>
        </w:rPr>
        <w:t>D</w:t>
      </w:r>
      <w:r>
        <w:rPr>
          <w:rFonts w:eastAsia="等线" w:hint="eastAsia"/>
          <w:lang w:eastAsia="zh-CN"/>
        </w:rPr>
        <w:t>eactivation</w:t>
      </w:r>
    </w:p>
    <w:p w14:paraId="0DCE0530" w14:textId="17B27789" w:rsidR="00A36645" w:rsidRDefault="00A36645" w:rsidP="00A36645">
      <w:pPr>
        <w:rPr>
          <w:rFonts w:eastAsia="等线"/>
          <w:lang w:eastAsia="zh-CN"/>
        </w:rPr>
      </w:pPr>
      <w:r>
        <w:rPr>
          <w:rFonts w:eastAsia="等线" w:hint="eastAsia"/>
          <w:lang w:eastAsia="zh-CN"/>
        </w:rPr>
        <w:t xml:space="preserve">In 127 meeting, there was an FFS </w:t>
      </w:r>
      <w:r w:rsidR="00393E48">
        <w:rPr>
          <w:rFonts w:eastAsia="等线" w:hint="eastAsia"/>
          <w:lang w:eastAsia="zh-CN"/>
        </w:rPr>
        <w:t xml:space="preserve">point on whether to allow the RRC signaling to reconfigure the non-initial (de)activation state of OD-SSB. </w:t>
      </w:r>
    </w:p>
    <w:p w14:paraId="00582F9B" w14:textId="6A7D783D" w:rsidR="00393E48" w:rsidRDefault="005B24B5" w:rsidP="00A36645">
      <w:pPr>
        <w:rPr>
          <w:rFonts w:eastAsia="等线"/>
          <w:lang w:eastAsia="zh-CN"/>
        </w:rPr>
      </w:pPr>
      <w:r>
        <w:rPr>
          <w:rFonts w:eastAsia="等线" w:hint="eastAsia"/>
          <w:lang w:eastAsia="zh-CN"/>
        </w:rPr>
        <w:t xml:space="preserve">On the one hand, it is already sufficient to support scenario-2/2A </w:t>
      </w:r>
      <w:r w:rsidR="002278C5">
        <w:rPr>
          <w:rFonts w:eastAsia="等线" w:hint="eastAsia"/>
          <w:lang w:eastAsia="zh-CN"/>
        </w:rPr>
        <w:t xml:space="preserve">by limiting RRC signaling to initial state configuration, since </w:t>
      </w:r>
    </w:p>
    <w:p w14:paraId="55926486" w14:textId="114D3F51" w:rsidR="002278C5" w:rsidRDefault="002278C5" w:rsidP="002278C5">
      <w:pPr>
        <w:pStyle w:val="af6"/>
        <w:numPr>
          <w:ilvl w:val="0"/>
          <w:numId w:val="66"/>
        </w:numPr>
        <w:rPr>
          <w:rFonts w:eastAsia="等线"/>
          <w:lang w:eastAsia="zh-CN"/>
        </w:rPr>
      </w:pPr>
      <w:r>
        <w:rPr>
          <w:rFonts w:eastAsia="等线"/>
          <w:lang w:eastAsia="zh-CN"/>
        </w:rPr>
        <w:t>F</w:t>
      </w:r>
      <w:r>
        <w:rPr>
          <w:rFonts w:eastAsia="等线" w:hint="eastAsia"/>
          <w:lang w:eastAsia="zh-CN"/>
        </w:rPr>
        <w:t xml:space="preserve">or scenario-2, the OD-SSB can be activated before SCell activation, via either RRC-based initial state setting </w:t>
      </w:r>
      <w:r w:rsidR="00AF626B">
        <w:rPr>
          <w:rFonts w:eastAsia="等线"/>
          <w:lang w:eastAsia="zh-CN"/>
        </w:rPr>
        <w:t>or</w:t>
      </w:r>
      <w:r>
        <w:rPr>
          <w:rFonts w:eastAsia="等线" w:hint="eastAsia"/>
          <w:lang w:eastAsia="zh-CN"/>
        </w:rPr>
        <w:t xml:space="preserve"> MAC-CE-based activation</w:t>
      </w:r>
      <w:r w:rsidR="002C3847">
        <w:rPr>
          <w:rFonts w:eastAsia="等线" w:hint="eastAsia"/>
          <w:lang w:eastAsia="zh-CN"/>
        </w:rPr>
        <w:t xml:space="preserve"> (before SCell activation afterwards</w:t>
      </w:r>
      <w:proofErr w:type="gramStart"/>
      <w:r w:rsidR="002C3847">
        <w:rPr>
          <w:rFonts w:eastAsia="等线" w:hint="eastAsia"/>
          <w:lang w:eastAsia="zh-CN"/>
        </w:rPr>
        <w:t>)</w:t>
      </w:r>
      <w:r w:rsidR="007D03AD">
        <w:rPr>
          <w:rFonts w:eastAsia="等线" w:hint="eastAsia"/>
          <w:lang w:eastAsia="zh-CN"/>
        </w:rPr>
        <w:t>;</w:t>
      </w:r>
      <w:proofErr w:type="gramEnd"/>
    </w:p>
    <w:p w14:paraId="6BACB4F7" w14:textId="7732B73D" w:rsidR="007D03AD" w:rsidRPr="002278C5" w:rsidRDefault="007D03AD" w:rsidP="007104FA">
      <w:pPr>
        <w:pStyle w:val="af6"/>
        <w:numPr>
          <w:ilvl w:val="0"/>
          <w:numId w:val="66"/>
        </w:numPr>
        <w:rPr>
          <w:rFonts w:eastAsia="等线"/>
          <w:lang w:eastAsia="zh-CN"/>
        </w:rPr>
      </w:pPr>
      <w:r>
        <w:rPr>
          <w:rFonts w:eastAsia="等线" w:hint="eastAsia"/>
          <w:lang w:eastAsia="zh-CN"/>
        </w:rPr>
        <w:t>For scenario-2A, the OD-SSB and SCell can be activated simultaneously via either RRC-based initial state setting or MAC-CE (e.g., the two OD-SSB and SCell activation MAC-CE sent together</w:t>
      </w:r>
      <w:proofErr w:type="gramStart"/>
      <w:r>
        <w:rPr>
          <w:rFonts w:eastAsia="等线" w:hint="eastAsia"/>
          <w:lang w:eastAsia="zh-CN"/>
        </w:rPr>
        <w:t>);</w:t>
      </w:r>
      <w:proofErr w:type="gramEnd"/>
    </w:p>
    <w:p w14:paraId="39BD9D8F" w14:textId="7F310893" w:rsidR="009502FC" w:rsidRDefault="009502FC" w:rsidP="00512AF5">
      <w:pPr>
        <w:rPr>
          <w:rFonts w:eastAsia="等线"/>
          <w:lang w:eastAsia="zh-CN"/>
        </w:rPr>
      </w:pPr>
      <w:r>
        <w:rPr>
          <w:rFonts w:eastAsia="等线" w:hint="eastAsia"/>
          <w:lang w:eastAsia="zh-CN"/>
        </w:rPr>
        <w:t xml:space="preserve">On the other hand, one argument against the initial state setting was whether the R1 conclusion meant RRC signaling can also reconfigure the OD-SSB non-initial state. </w:t>
      </w:r>
    </w:p>
    <w:p w14:paraId="720F6E8B" w14:textId="77777777" w:rsidR="003C37CD" w:rsidRPr="00E245A5" w:rsidRDefault="003C37CD" w:rsidP="007104FA">
      <w:pPr>
        <w:pBdr>
          <w:top w:val="single" w:sz="4" w:space="1" w:color="auto"/>
          <w:left w:val="single" w:sz="4" w:space="4" w:color="auto"/>
          <w:bottom w:val="single" w:sz="4" w:space="1" w:color="auto"/>
          <w:right w:val="single" w:sz="4" w:space="4" w:color="auto"/>
        </w:pBdr>
        <w:rPr>
          <w:rFonts w:cs="Times"/>
          <w:b/>
          <w:bCs/>
          <w:highlight w:val="green"/>
          <w:lang w:eastAsia="x-none"/>
        </w:rPr>
      </w:pPr>
      <w:r w:rsidRPr="00E245A5">
        <w:rPr>
          <w:rFonts w:cs="Times"/>
          <w:b/>
          <w:bCs/>
          <w:highlight w:val="green"/>
          <w:lang w:eastAsia="x-none"/>
        </w:rPr>
        <w:t>Agreement</w:t>
      </w:r>
    </w:p>
    <w:p w14:paraId="5510ACA7" w14:textId="77777777" w:rsidR="003C37CD" w:rsidRPr="00C171AF" w:rsidRDefault="003C37CD" w:rsidP="007104FA">
      <w:pPr>
        <w:pStyle w:val="af6"/>
        <w:pBdr>
          <w:top w:val="single" w:sz="4" w:space="1" w:color="auto"/>
          <w:left w:val="single" w:sz="4" w:space="4" w:color="auto"/>
          <w:bottom w:val="single" w:sz="4" w:space="1" w:color="auto"/>
          <w:right w:val="single" w:sz="4" w:space="4" w:color="auto"/>
        </w:pBdr>
        <w:spacing w:after="160" w:line="257" w:lineRule="auto"/>
        <w:ind w:left="400" w:hangingChars="200" w:hanging="400"/>
        <w:jc w:val="both"/>
        <w:rPr>
          <w:rFonts w:eastAsia="Malgun Gothic"/>
          <w:lang w:val="en-US"/>
        </w:rPr>
      </w:pPr>
      <w:r w:rsidRPr="00C4512D">
        <w:rPr>
          <w:rFonts w:hint="eastAsia"/>
          <w:lang w:eastAsia="ko-KR"/>
        </w:rPr>
        <w:lastRenderedPageBreak/>
        <w:t>For</w:t>
      </w:r>
      <w:r w:rsidRPr="00C4512D">
        <w:t xml:space="preserve"> a cell supporting on-demand SSB SCell operation</w:t>
      </w:r>
      <w:r w:rsidRPr="00C4512D">
        <w:rPr>
          <w:rFonts w:hint="eastAsia"/>
          <w:lang w:eastAsia="ko-KR"/>
        </w:rPr>
        <w:t>,</w:t>
      </w:r>
    </w:p>
    <w:p w14:paraId="7BBC5AB5" w14:textId="77777777" w:rsidR="003C37CD" w:rsidRPr="00D6489A" w:rsidRDefault="003C37CD" w:rsidP="007104FA">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400" w:hangingChars="200" w:hanging="400"/>
        <w:jc w:val="both"/>
        <w:textAlignment w:val="auto"/>
        <w:rPr>
          <w:rFonts w:eastAsia="Malgun Gothic"/>
          <w:lang w:val="en-US"/>
        </w:rPr>
      </w:pPr>
      <w:r w:rsidRPr="00D6489A">
        <w:rPr>
          <w:rFonts w:eastAsia="Malgun Gothic"/>
          <w:lang w:val="en-US"/>
        </w:rPr>
        <w:t xml:space="preserve">Support RRC based signaling to indicate on-demand SSB transmission on the cell at least for the case where </w:t>
      </w:r>
      <w:r w:rsidRPr="00D6489A">
        <w:rPr>
          <w:rFonts w:eastAsia="Malgun Gothic"/>
          <w:lang w:val="en-US" w:eastAsia="ko-KR"/>
        </w:rPr>
        <w:t xml:space="preserve">this RRC also configures the </w:t>
      </w:r>
      <w:proofErr w:type="spellStart"/>
      <w:r w:rsidRPr="00D6489A">
        <w:rPr>
          <w:rFonts w:eastAsia="Malgun Gothic"/>
          <w:lang w:val="en-US" w:eastAsia="ko-KR"/>
        </w:rPr>
        <w:t>SCell</w:t>
      </w:r>
      <w:proofErr w:type="spellEnd"/>
      <w:r w:rsidRPr="00D6489A">
        <w:rPr>
          <w:rFonts w:eastAsia="Malgun Gothic"/>
          <w:lang w:val="en-US" w:eastAsia="ko-KR"/>
        </w:rPr>
        <w:t xml:space="preserve">, </w:t>
      </w:r>
      <w:r w:rsidRPr="007104FA">
        <w:rPr>
          <w:rFonts w:eastAsia="Malgun Gothic"/>
          <w:highlight w:val="yellow"/>
          <w:lang w:val="en-US" w:eastAsia="ko-KR"/>
        </w:rPr>
        <w:t xml:space="preserve">activates the </w:t>
      </w:r>
      <w:proofErr w:type="spellStart"/>
      <w:r w:rsidRPr="007104FA">
        <w:rPr>
          <w:rFonts w:eastAsia="Malgun Gothic"/>
          <w:highlight w:val="yellow"/>
          <w:lang w:val="en-US" w:eastAsia="ko-KR"/>
        </w:rPr>
        <w:t>SCell</w:t>
      </w:r>
      <w:proofErr w:type="spellEnd"/>
      <w:r w:rsidRPr="00D6489A">
        <w:rPr>
          <w:rFonts w:eastAsia="Malgun Gothic"/>
          <w:lang w:val="en-US" w:eastAsia="ko-KR"/>
        </w:rPr>
        <w:t>, and provides on-demand SSB configuration</w:t>
      </w:r>
      <w:r w:rsidRPr="00D6489A">
        <w:rPr>
          <w:rFonts w:eastAsia="Malgun Gothic"/>
          <w:lang w:val="en-US"/>
        </w:rPr>
        <w:t>.</w:t>
      </w:r>
    </w:p>
    <w:p w14:paraId="03F0BC02" w14:textId="77777777" w:rsidR="003C37CD" w:rsidRPr="007104FA" w:rsidRDefault="003C37CD" w:rsidP="007104FA">
      <w:pPr>
        <w:pStyle w:val="af6"/>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400" w:hangingChars="200" w:hanging="400"/>
        <w:jc w:val="both"/>
        <w:textAlignment w:val="auto"/>
        <w:rPr>
          <w:rFonts w:eastAsia="Malgun Gothic"/>
          <w:highlight w:val="cyan"/>
          <w:lang w:val="en-US"/>
        </w:rPr>
      </w:pPr>
      <w:r w:rsidRPr="007104FA">
        <w:rPr>
          <w:rFonts w:eastAsia="Malgun Gothic"/>
          <w:highlight w:val="cyan"/>
          <w:lang w:val="en-US" w:eastAsia="ko-KR"/>
        </w:rPr>
        <w:t>FFS: Whether to support RRC based signaling for other cases.</w:t>
      </w:r>
    </w:p>
    <w:p w14:paraId="5DF957EE" w14:textId="2364CF43" w:rsidR="003C37CD" w:rsidRDefault="003C37CD" w:rsidP="00512AF5">
      <w:pPr>
        <w:rPr>
          <w:rFonts w:eastAsia="等线"/>
          <w:lang w:eastAsia="zh-CN"/>
        </w:rPr>
      </w:pPr>
      <w:r>
        <w:rPr>
          <w:rFonts w:eastAsia="等线" w:hint="eastAsia"/>
          <w:lang w:eastAsia="zh-CN"/>
        </w:rPr>
        <w:t>So</w:t>
      </w:r>
      <w:r w:rsidR="00D83D1C">
        <w:rPr>
          <w:rFonts w:eastAsia="等线" w:hint="eastAsia"/>
          <w:lang w:eastAsia="zh-CN"/>
        </w:rPr>
        <w:t>,</w:t>
      </w:r>
      <w:r>
        <w:rPr>
          <w:rFonts w:eastAsia="等线" w:hint="eastAsia"/>
          <w:lang w:eastAsia="zh-CN"/>
        </w:rPr>
        <w:t xml:space="preserve"> it seems R1 only </w:t>
      </w:r>
      <w:r w:rsidR="00FE6564">
        <w:rPr>
          <w:rFonts w:eastAsia="等线" w:hint="eastAsia"/>
          <w:lang w:eastAsia="zh-CN"/>
        </w:rPr>
        <w:t xml:space="preserve">concluded on the usage of RRC signaling </w:t>
      </w:r>
      <w:r w:rsidR="004F6102">
        <w:rPr>
          <w:rFonts w:eastAsia="等线" w:hint="eastAsia"/>
          <w:lang w:eastAsia="zh-CN"/>
        </w:rPr>
        <w:t>for the case where RRC signaling being used for SCell activation</w:t>
      </w:r>
      <w:r w:rsidR="00063B92">
        <w:rPr>
          <w:rFonts w:eastAsia="等线" w:hint="eastAsia"/>
          <w:lang w:eastAsia="zh-CN"/>
        </w:rPr>
        <w:t>, which for now is limited to initial SCell (de)activation state setting</w:t>
      </w:r>
      <w:r w:rsidR="00D83D1C">
        <w:rPr>
          <w:rFonts w:eastAsia="等线" w:hint="eastAsia"/>
          <w:lang w:eastAsia="zh-CN"/>
        </w:rPr>
        <w:t>. Thus,</w:t>
      </w:r>
      <w:r w:rsidR="00063B92">
        <w:rPr>
          <w:rFonts w:eastAsia="等线" w:hint="eastAsia"/>
          <w:lang w:eastAsia="zh-CN"/>
        </w:rPr>
        <w:t xml:space="preserve"> </w:t>
      </w:r>
      <w:r w:rsidR="00D83D1C">
        <w:rPr>
          <w:rFonts w:eastAsia="等线" w:hint="eastAsia"/>
          <w:lang w:eastAsia="zh-CN"/>
        </w:rPr>
        <w:t xml:space="preserve">it </w:t>
      </w:r>
      <w:r w:rsidR="00063B92">
        <w:rPr>
          <w:rFonts w:eastAsia="等线" w:hint="eastAsia"/>
          <w:lang w:eastAsia="zh-CN"/>
        </w:rPr>
        <w:t>is limited to Scenario-2A RRC-based approach</w:t>
      </w:r>
      <w:r w:rsidR="00D83D1C">
        <w:rPr>
          <w:rFonts w:eastAsia="等线" w:hint="eastAsia"/>
          <w:lang w:eastAsia="zh-CN"/>
        </w:rPr>
        <w:t>, while other cases are FFS, i.e., no explicit R1 conclusion to cover the non-initial state setting.</w:t>
      </w:r>
    </w:p>
    <w:p w14:paraId="5893C76E" w14:textId="7349F2C0" w:rsidR="00D83D1C" w:rsidRDefault="00884BFC" w:rsidP="00512AF5">
      <w:pPr>
        <w:rPr>
          <w:rFonts w:eastAsia="等线"/>
          <w:lang w:eastAsia="zh-CN"/>
        </w:rPr>
      </w:pPr>
      <w:r>
        <w:rPr>
          <w:rFonts w:eastAsia="等线" w:hint="eastAsia"/>
          <w:lang w:eastAsia="zh-CN"/>
        </w:rPr>
        <w:t xml:space="preserve">While the RRC configuration + dynamic MAC-CE </w:t>
      </w:r>
      <w:r>
        <w:rPr>
          <w:rFonts w:eastAsia="等线"/>
          <w:lang w:eastAsia="zh-CN"/>
        </w:rPr>
        <w:t>control</w:t>
      </w:r>
      <w:r>
        <w:rPr>
          <w:rFonts w:eastAsia="等线" w:hint="eastAsia"/>
          <w:lang w:eastAsia="zh-CN"/>
        </w:rPr>
        <w:t xml:space="preserve"> is very commonly used, for (de)activation of SCell, duplication, NES, </w:t>
      </w:r>
      <w:proofErr w:type="gramStart"/>
      <w:r>
        <w:rPr>
          <w:rFonts w:eastAsia="等线" w:hint="eastAsia"/>
          <w:lang w:eastAsia="zh-CN"/>
        </w:rPr>
        <w:t>in order to</w:t>
      </w:r>
      <w:proofErr w:type="gramEnd"/>
      <w:r>
        <w:rPr>
          <w:rFonts w:eastAsia="等线" w:hint="eastAsia"/>
          <w:lang w:eastAsia="zh-CN"/>
        </w:rPr>
        <w:t xml:space="preserve"> benefit from the dynamic control via MAC-CE after the </w:t>
      </w:r>
      <w:r>
        <w:rPr>
          <w:rFonts w:eastAsia="等线"/>
          <w:lang w:eastAsia="zh-CN"/>
        </w:rPr>
        <w:t>initial</w:t>
      </w:r>
      <w:r>
        <w:rPr>
          <w:rFonts w:eastAsia="等线" w:hint="eastAsia"/>
          <w:lang w:eastAsia="zh-CN"/>
        </w:rPr>
        <w:t xml:space="preserve"> RRC </w:t>
      </w:r>
      <w:r>
        <w:rPr>
          <w:rFonts w:eastAsia="等线"/>
          <w:lang w:eastAsia="zh-CN"/>
        </w:rPr>
        <w:t>reconfiguration</w:t>
      </w:r>
      <w:r>
        <w:rPr>
          <w:rFonts w:eastAsia="等线" w:hint="eastAsia"/>
          <w:lang w:eastAsia="zh-CN"/>
        </w:rPr>
        <w:t xml:space="preserve">. </w:t>
      </w:r>
      <w:proofErr w:type="gramStart"/>
      <w:r w:rsidR="00887B59">
        <w:rPr>
          <w:rFonts w:eastAsia="等线" w:hint="eastAsia"/>
          <w:lang w:eastAsia="zh-CN"/>
        </w:rPr>
        <w:t>So</w:t>
      </w:r>
      <w:proofErr w:type="gramEnd"/>
      <w:r w:rsidR="00887B59">
        <w:rPr>
          <w:rFonts w:eastAsia="等线" w:hint="eastAsia"/>
          <w:lang w:eastAsia="zh-CN"/>
        </w:rPr>
        <w:t xml:space="preserve"> from our perspective, it would be helpful if R2 can clarify more on this detailed aspect.</w:t>
      </w:r>
    </w:p>
    <w:p w14:paraId="312663B6" w14:textId="7A1BCF34" w:rsidR="00887B59" w:rsidRPr="007104FA" w:rsidRDefault="00E66C5B" w:rsidP="007104F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78923701"/>
      <w:r w:rsidRPr="007104FA">
        <w:rPr>
          <w:rFonts w:ascii="Times New Roman" w:eastAsia="等线" w:hAnsi="Times New Roman"/>
        </w:rPr>
        <w:t xml:space="preserve">RRC based OD-SSB transmission indication is used to indicate </w:t>
      </w:r>
      <w:r w:rsidRPr="007104FA">
        <w:rPr>
          <w:rFonts w:ascii="Times New Roman" w:eastAsia="等线" w:hAnsi="Times New Roman" w:hint="eastAsia"/>
        </w:rPr>
        <w:t xml:space="preserve">only </w:t>
      </w:r>
      <w:r w:rsidRPr="007104FA">
        <w:rPr>
          <w:rFonts w:ascii="Times New Roman" w:eastAsia="等线" w:hAnsi="Times New Roman"/>
        </w:rPr>
        <w:t>the initial activation/deactivation state of OD-SSB configuration</w:t>
      </w:r>
      <w:r w:rsidRPr="007104FA">
        <w:rPr>
          <w:rFonts w:ascii="Times New Roman" w:eastAsia="等线" w:hAnsi="Times New Roman" w:hint="eastAsia"/>
        </w:rPr>
        <w:t>, but not the non-initial state.</w:t>
      </w:r>
      <w:bookmarkEnd w:id="19"/>
    </w:p>
    <w:p w14:paraId="55E73B1D" w14:textId="0FD5074F" w:rsidR="00E66C5B" w:rsidRDefault="00E66C5B" w:rsidP="00683D03">
      <w:pPr>
        <w:rPr>
          <w:rFonts w:eastAsia="等线"/>
          <w:lang w:eastAsia="zh-CN"/>
        </w:rPr>
      </w:pPr>
      <w:r>
        <w:rPr>
          <w:rFonts w:eastAsia="等线" w:hint="eastAsia"/>
          <w:lang w:eastAsia="zh-CN"/>
        </w:rPr>
        <w:t>For the MAC-CE design</w:t>
      </w:r>
      <w:r w:rsidR="00683D03">
        <w:rPr>
          <w:rFonts w:eastAsia="等线" w:hint="eastAsia"/>
          <w:lang w:eastAsia="zh-CN"/>
        </w:rPr>
        <w:t xml:space="preserve">: </w:t>
      </w:r>
      <w:r>
        <w:rPr>
          <w:rFonts w:eastAsia="等线"/>
          <w:lang w:eastAsia="zh-CN"/>
        </w:rPr>
        <w:t>I</w:t>
      </w:r>
      <w:r>
        <w:rPr>
          <w:rFonts w:eastAsia="等线" w:hint="eastAsia"/>
          <w:lang w:eastAsia="zh-CN"/>
        </w:rPr>
        <w:t xml:space="preserve">t is hard to go into detailed design of the MAC-CE, since R1 has not yet concluded on the </w:t>
      </w:r>
      <w:r w:rsidR="00683D03">
        <w:rPr>
          <w:rFonts w:eastAsia="等线" w:hint="eastAsia"/>
          <w:lang w:eastAsia="zh-CN"/>
        </w:rPr>
        <w:t>content of the MAC-CE design.</w:t>
      </w:r>
    </w:p>
    <w:p w14:paraId="51CEDEFF" w14:textId="77777777" w:rsidR="00483215" w:rsidRPr="00E245A5" w:rsidRDefault="00483215" w:rsidP="007104FA">
      <w:pPr>
        <w:pBdr>
          <w:top w:val="single" w:sz="4" w:space="1" w:color="auto"/>
          <w:left w:val="single" w:sz="4" w:space="4" w:color="auto"/>
          <w:bottom w:val="single" w:sz="4" w:space="1" w:color="auto"/>
          <w:right w:val="single" w:sz="4" w:space="4" w:color="auto"/>
        </w:pBdr>
        <w:ind w:left="402" w:hangingChars="200" w:hanging="402"/>
        <w:rPr>
          <w:rFonts w:cs="Times"/>
          <w:b/>
          <w:bCs/>
          <w:highlight w:val="green"/>
          <w:lang w:eastAsia="x-none"/>
        </w:rPr>
      </w:pPr>
      <w:r w:rsidRPr="00E245A5">
        <w:rPr>
          <w:rFonts w:cs="Times"/>
          <w:b/>
          <w:bCs/>
          <w:highlight w:val="green"/>
          <w:lang w:eastAsia="x-none"/>
        </w:rPr>
        <w:t>Agreement</w:t>
      </w:r>
    </w:p>
    <w:p w14:paraId="084DB49B" w14:textId="77777777" w:rsidR="00483215" w:rsidRDefault="00483215" w:rsidP="007104FA">
      <w:pPr>
        <w:pStyle w:val="af6"/>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lang w:val="en-US"/>
        </w:rPr>
      </w:pPr>
      <w:r w:rsidRPr="00C4512D">
        <w:rPr>
          <w:rFonts w:hint="eastAsia"/>
          <w:lang w:eastAsia="ko-KR"/>
        </w:rPr>
        <w:t>For</w:t>
      </w:r>
      <w:r w:rsidRPr="00C4512D">
        <w:t xml:space="preserve"> a cell supporting on-demand SSB </w:t>
      </w:r>
      <w:proofErr w:type="spellStart"/>
      <w:r w:rsidRPr="00C4512D">
        <w:t>S</w:t>
      </w:r>
      <w:r>
        <w:rPr>
          <w:rFonts w:hint="eastAsia"/>
          <w:lang w:eastAsia="ko-KR"/>
        </w:rPr>
        <w:t>C</w:t>
      </w:r>
      <w:r w:rsidRPr="00C4512D">
        <w:t>ell</w:t>
      </w:r>
      <w:proofErr w:type="spellEnd"/>
      <w:r w:rsidRPr="00C4512D">
        <w:t xml:space="preserve"> operation</w:t>
      </w:r>
      <w:r w:rsidRPr="00C4512D">
        <w:rPr>
          <w:rFonts w:hint="eastAsia"/>
          <w:lang w:eastAsia="ko-KR"/>
        </w:rPr>
        <w:t>,</w:t>
      </w:r>
      <w:r>
        <w:rPr>
          <w:rFonts w:eastAsia="Malgun Gothic"/>
        </w:rPr>
        <w:t xml:space="preserve"> a</w:t>
      </w:r>
      <w:proofErr w:type="spellStart"/>
      <w:r>
        <w:rPr>
          <w:rFonts w:eastAsia="Malgun Gothic" w:hint="eastAsia"/>
          <w:lang w:val="en-US" w:eastAsia="ko-KR"/>
        </w:rPr>
        <w:t>t</w:t>
      </w:r>
      <w:proofErr w:type="spellEnd"/>
      <w:r>
        <w:rPr>
          <w:rFonts w:eastAsia="Malgun Gothic" w:hint="eastAsia"/>
          <w:lang w:val="en-US" w:eastAsia="ko-KR"/>
        </w:rPr>
        <w:t xml:space="preserve"> least for the following parameter(s), multiple candidate values can be configured by </w:t>
      </w:r>
      <w:proofErr w:type="gramStart"/>
      <w:r>
        <w:rPr>
          <w:rFonts w:eastAsia="Malgun Gothic" w:hint="eastAsia"/>
          <w:lang w:val="en-US" w:eastAsia="ko-KR"/>
        </w:rPr>
        <w:t>RRC</w:t>
      </w:r>
      <w:proofErr w:type="gramEnd"/>
      <w:r>
        <w:rPr>
          <w:rFonts w:eastAsia="Malgun Gothic" w:hint="eastAsia"/>
          <w:lang w:val="en-US" w:eastAsia="ko-KR"/>
        </w:rPr>
        <w:t xml:space="preserve"> and the applicable value can be indicated by MAC CE for on-demand SSB transmission indication for the cell.</w:t>
      </w:r>
    </w:p>
    <w:p w14:paraId="28165B3A" w14:textId="77777777" w:rsidR="00483215" w:rsidRPr="0084178F" w:rsidRDefault="00483215" w:rsidP="007104FA">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lang w:val="en-US"/>
        </w:rPr>
      </w:pPr>
      <w:r w:rsidRPr="0084178F">
        <w:rPr>
          <w:rFonts w:eastAsia="Malgun Gothic"/>
          <w:lang w:val="en-US"/>
        </w:rPr>
        <w:t>Periodicity of the on-demand SSB</w:t>
      </w:r>
    </w:p>
    <w:p w14:paraId="7CB68D65" w14:textId="77777777" w:rsidR="00483215" w:rsidRPr="007104FA" w:rsidRDefault="00483215" w:rsidP="007104FA">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highlight w:val="yellow"/>
          <w:lang w:val="en-US"/>
        </w:rPr>
      </w:pPr>
      <w:r w:rsidRPr="007104FA">
        <w:rPr>
          <w:rFonts w:eastAsia="Malgun Gothic" w:hint="eastAsia"/>
          <w:highlight w:val="yellow"/>
          <w:lang w:val="en-US" w:eastAsia="ko-KR"/>
        </w:rPr>
        <w:t xml:space="preserve">FFS: </w:t>
      </w:r>
      <w:r w:rsidRPr="007104FA">
        <w:rPr>
          <w:rFonts w:eastAsia="Malgun Gothic"/>
          <w:highlight w:val="yellow"/>
          <w:lang w:val="en-US" w:eastAsia="ko-KR"/>
        </w:rPr>
        <w:t>Any other relevant parameters</w:t>
      </w:r>
    </w:p>
    <w:p w14:paraId="172126FC" w14:textId="683BDCFB" w:rsidR="00683D03" w:rsidRDefault="00483215" w:rsidP="00683D03">
      <w:pPr>
        <w:rPr>
          <w:rFonts w:eastAsia="等线"/>
          <w:lang w:eastAsia="zh-CN"/>
        </w:rPr>
      </w:pPr>
      <w:r>
        <w:rPr>
          <w:rFonts w:eastAsia="等线" w:hint="eastAsia"/>
          <w:lang w:eastAsia="zh-CN"/>
        </w:rPr>
        <w:t xml:space="preserve">On the other hand, for scenario-2A, </w:t>
      </w:r>
      <w:r w:rsidR="003F3788">
        <w:rPr>
          <w:rFonts w:eastAsia="等线" w:hint="eastAsia"/>
          <w:lang w:eastAsia="zh-CN"/>
        </w:rPr>
        <w:t xml:space="preserve">there was another alternative, i.e., to design another MAC-CE including functionality of both OD-SSB and SCell (de)activation, </w:t>
      </w:r>
      <w:r w:rsidR="00B7568C">
        <w:rPr>
          <w:rFonts w:eastAsia="等线" w:hint="eastAsia"/>
          <w:lang w:eastAsia="zh-CN"/>
        </w:rPr>
        <w:t xml:space="preserve">with the </w:t>
      </w:r>
      <w:r w:rsidR="00B7568C">
        <w:rPr>
          <w:rFonts w:eastAsia="等线"/>
          <w:lang w:eastAsia="zh-CN"/>
        </w:rPr>
        <w:t>argument</w:t>
      </w:r>
      <w:r w:rsidR="00B7568C">
        <w:rPr>
          <w:rFonts w:eastAsia="等线" w:hint="eastAsia"/>
          <w:lang w:eastAsia="zh-CN"/>
        </w:rPr>
        <w:t xml:space="preserve"> that separate MAC-CE may be sent in different MAC PDUs and thus fail to enable </w:t>
      </w:r>
      <w:r w:rsidR="00B7568C">
        <w:rPr>
          <w:rFonts w:eastAsia="等线"/>
          <w:lang w:eastAsia="zh-CN"/>
        </w:rPr>
        <w:t>scenario</w:t>
      </w:r>
      <w:r w:rsidR="00B7568C">
        <w:rPr>
          <w:rFonts w:eastAsia="等线" w:hint="eastAsia"/>
          <w:lang w:eastAsia="zh-CN"/>
        </w:rPr>
        <w:t>-2A. But MAC PDU size wise, we do not observe clear performance gap between the two approaches (two MAC-CEs with separate functionalities, and one MAC-CE covering two functionalities)</w:t>
      </w:r>
      <w:r w:rsidR="00A81EB7">
        <w:rPr>
          <w:rFonts w:eastAsia="等线" w:hint="eastAsia"/>
          <w:lang w:eastAsia="zh-CN"/>
        </w:rPr>
        <w:t xml:space="preserve">, so eventually the key point is a DL assignment with sufficient space to carry the two MAC-CEs, i.e., it boils down to a restriction to network DL scheduling. </w:t>
      </w:r>
    </w:p>
    <w:p w14:paraId="2B4461DA" w14:textId="5536F339" w:rsidR="00A81EB7" w:rsidRPr="007104FA" w:rsidRDefault="00A81EB7" w:rsidP="007104F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78923702"/>
      <w:r w:rsidRPr="007104FA">
        <w:rPr>
          <w:rFonts w:ascii="Times New Roman" w:eastAsia="等线" w:hAnsi="Times New Roman" w:hint="eastAsia"/>
        </w:rPr>
        <w:t>R2 not pursue a second MAC-CE format for scenario-</w:t>
      </w:r>
      <w:proofErr w:type="gramStart"/>
      <w:r w:rsidRPr="007104FA">
        <w:rPr>
          <w:rFonts w:ascii="Times New Roman" w:eastAsia="等线" w:hAnsi="Times New Roman" w:hint="eastAsia"/>
        </w:rPr>
        <w:t>2A, but</w:t>
      </w:r>
      <w:proofErr w:type="gramEnd"/>
      <w:r w:rsidRPr="007104FA">
        <w:rPr>
          <w:rFonts w:ascii="Times New Roman" w:eastAsia="等线" w:hAnsi="Times New Roman" w:hint="eastAsia"/>
        </w:rPr>
        <w:t xml:space="preserve"> rely on </w:t>
      </w:r>
      <w:r w:rsidR="00935409" w:rsidRPr="007104FA">
        <w:rPr>
          <w:rFonts w:ascii="Times New Roman" w:eastAsia="等线" w:hAnsi="Times New Roman" w:hint="eastAsia"/>
        </w:rPr>
        <w:t>separate MAC-CEs for OD-SSB (de)activation and SCell (de)activation.</w:t>
      </w:r>
      <w:bookmarkEnd w:id="20"/>
      <w:r w:rsidR="00935409" w:rsidRPr="007104FA">
        <w:rPr>
          <w:rFonts w:ascii="Times New Roman" w:eastAsia="等线" w:hAnsi="Times New Roman" w:hint="eastAsia"/>
        </w:rPr>
        <w:t xml:space="preserve"> </w:t>
      </w:r>
    </w:p>
    <w:p w14:paraId="3578B7C2" w14:textId="637BEC42" w:rsidR="001970B9" w:rsidRPr="007104FA" w:rsidRDefault="001970B9" w:rsidP="006D0426">
      <w:pPr>
        <w:pStyle w:val="2"/>
        <w:rPr>
          <w:rFonts w:eastAsia="等线"/>
          <w:lang w:eastAsia="zh-CN"/>
        </w:rPr>
      </w:pPr>
      <w:r>
        <w:rPr>
          <w:rFonts w:eastAsia="等线" w:hint="eastAsia"/>
          <w:lang w:eastAsia="zh-CN"/>
        </w:rPr>
        <w:t xml:space="preserve">2.2 Issue-2: </w:t>
      </w:r>
      <w:r w:rsidRPr="007104FA">
        <w:rPr>
          <w:rFonts w:eastAsia="等线" w:hint="eastAsia"/>
          <w:lang w:eastAsia="zh-CN"/>
        </w:rPr>
        <w:t>Measurement of OD-SSB</w:t>
      </w:r>
    </w:p>
    <w:p w14:paraId="141328F7" w14:textId="2B321C10" w:rsidR="001970B9" w:rsidRDefault="00BD2D6E" w:rsidP="00512AF5">
      <w:pPr>
        <w:rPr>
          <w:rFonts w:eastAsia="等线"/>
          <w:lang w:eastAsia="zh-CN"/>
        </w:rPr>
      </w:pPr>
      <w:r>
        <w:rPr>
          <w:rFonts w:eastAsia="等线" w:hint="eastAsia"/>
          <w:lang w:eastAsia="zh-CN"/>
        </w:rPr>
        <w:t>127 agreed that</w:t>
      </w:r>
    </w:p>
    <w:p w14:paraId="741D69F8" w14:textId="77777777" w:rsidR="00CC576E" w:rsidRPr="00B470B3" w:rsidRDefault="00CC576E" w:rsidP="00CC576E">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7104FA">
        <w:rPr>
          <w:highlight w:val="yellow"/>
        </w:rPr>
        <w:t>Measurement</w:t>
      </w:r>
      <w:r>
        <w:t xml:space="preserve"> based on OD-SSB in both case 1 and case 2 will be considered. (case 1 and case 2 defined in RAN1).</w:t>
      </w:r>
    </w:p>
    <w:p w14:paraId="0783FF7D" w14:textId="6704956B" w:rsidR="00CC576E" w:rsidRDefault="00CC576E" w:rsidP="00CC576E">
      <w:pPr>
        <w:spacing w:beforeLines="50" w:before="120"/>
        <w:rPr>
          <w:rFonts w:eastAsia="等线"/>
          <w:lang w:eastAsia="zh-CN"/>
        </w:rPr>
      </w:pPr>
      <w:r>
        <w:rPr>
          <w:rFonts w:eastAsia="等线" w:hint="eastAsia"/>
          <w:lang w:eastAsia="zh-CN"/>
        </w:rPr>
        <w:t>Based on the latest R1 conclusion, R1 leave L3 measurement to R2/R4, yet L1 measurement is still to be covered by R1.</w:t>
      </w:r>
    </w:p>
    <w:p w14:paraId="2CBF9C80" w14:textId="77777777" w:rsidR="004041E6" w:rsidRPr="00E245A5" w:rsidRDefault="004041E6" w:rsidP="007104FA">
      <w:pPr>
        <w:pBdr>
          <w:top w:val="single" w:sz="4" w:space="1" w:color="auto"/>
          <w:left w:val="single" w:sz="4" w:space="4" w:color="auto"/>
          <w:bottom w:val="single" w:sz="4" w:space="1" w:color="auto"/>
          <w:right w:val="single" w:sz="4" w:space="4" w:color="auto"/>
        </w:pBdr>
        <w:ind w:left="402" w:hangingChars="200" w:hanging="402"/>
        <w:rPr>
          <w:rFonts w:cs="Times"/>
          <w:b/>
          <w:bCs/>
          <w:highlight w:val="green"/>
          <w:lang w:eastAsia="x-none"/>
        </w:rPr>
      </w:pPr>
      <w:r w:rsidRPr="00E245A5">
        <w:rPr>
          <w:rFonts w:cs="Times"/>
          <w:b/>
          <w:bCs/>
          <w:highlight w:val="green"/>
          <w:lang w:eastAsia="x-none"/>
        </w:rPr>
        <w:t>Agreement</w:t>
      </w:r>
    </w:p>
    <w:p w14:paraId="4DE3947E" w14:textId="77777777" w:rsidR="004041E6" w:rsidRPr="00E409F8" w:rsidRDefault="004041E6" w:rsidP="007104FA">
      <w:pPr>
        <w:pStyle w:val="af6"/>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rPr>
      </w:pPr>
      <w:r>
        <w:rPr>
          <w:rFonts w:hint="eastAsia"/>
          <w:lang w:eastAsia="ko-KR"/>
        </w:rPr>
        <w:t>Support L3 measurement based on on-demand SSB</w:t>
      </w:r>
    </w:p>
    <w:p w14:paraId="2EC4963E" w14:textId="77777777" w:rsidR="004041E6" w:rsidRDefault="004041E6" w:rsidP="007104FA">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rPr>
      </w:pPr>
      <w:r>
        <w:rPr>
          <w:rFonts w:hint="eastAsia"/>
          <w:lang w:eastAsia="ko-KR"/>
        </w:rPr>
        <w:t xml:space="preserve">Further work on </w:t>
      </w:r>
      <w:r w:rsidRPr="007104FA">
        <w:rPr>
          <w:rFonts w:hint="eastAsia"/>
          <w:highlight w:val="yellow"/>
          <w:lang w:eastAsia="ko-KR"/>
        </w:rPr>
        <w:t>L3 measurement</w:t>
      </w:r>
      <w:r>
        <w:rPr>
          <w:rFonts w:hint="eastAsia"/>
          <w:lang w:eastAsia="ko-KR"/>
        </w:rPr>
        <w:t xml:space="preserve"> is up to RAN2/RAN4</w:t>
      </w:r>
    </w:p>
    <w:p w14:paraId="7F3AECFE" w14:textId="35A6B0E9" w:rsidR="00CC576E" w:rsidRDefault="004041E6" w:rsidP="00CC576E">
      <w:pPr>
        <w:spacing w:beforeLines="50" w:before="120"/>
        <w:rPr>
          <w:rFonts w:eastAsia="等线"/>
          <w:lang w:eastAsia="zh-CN"/>
        </w:rPr>
      </w:pPr>
      <w:r>
        <w:rPr>
          <w:rFonts w:eastAsia="等线" w:hint="eastAsia"/>
          <w:lang w:eastAsia="zh-CN"/>
        </w:rPr>
        <w:t>So good to clarify that the 127 agreement is limited to L3 measurement</w:t>
      </w:r>
    </w:p>
    <w:p w14:paraId="4911CE79" w14:textId="2D322BD0" w:rsidR="004041E6" w:rsidRPr="007104FA" w:rsidRDefault="004041E6" w:rsidP="007104F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78923703"/>
      <w:r w:rsidRPr="007104FA">
        <w:rPr>
          <w:rFonts w:ascii="Times New Roman" w:eastAsia="等线" w:hAnsi="Times New Roman" w:hint="eastAsia"/>
        </w:rPr>
        <w:t xml:space="preserve">R2 confirm the </w:t>
      </w:r>
      <w:r w:rsidR="00B110A3" w:rsidRPr="007104FA">
        <w:rPr>
          <w:rFonts w:ascii="Times New Roman" w:eastAsia="等线" w:hAnsi="Times New Roman"/>
        </w:rPr>
        <w:t>agreement</w:t>
      </w:r>
      <w:r w:rsidR="00B110A3" w:rsidRPr="007104FA">
        <w:rPr>
          <w:rFonts w:ascii="Times New Roman" w:eastAsia="等线" w:hAnsi="Times New Roman" w:hint="eastAsia"/>
        </w:rPr>
        <w:t xml:space="preserve"> of </w:t>
      </w:r>
      <w:r w:rsidR="00B110A3" w:rsidRPr="007104FA">
        <w:rPr>
          <w:rFonts w:ascii="Times New Roman" w:eastAsia="等线" w:hAnsi="Times New Roman"/>
        </w:rPr>
        <w:t>“Measurement based on OD-SSB in both case 1 and case 2 will be considered”</w:t>
      </w:r>
      <w:r w:rsidR="00B110A3" w:rsidRPr="007104FA">
        <w:rPr>
          <w:rFonts w:ascii="Times New Roman" w:eastAsia="等线" w:hAnsi="Times New Roman" w:hint="eastAsia"/>
        </w:rPr>
        <w:t xml:space="preserve"> is limited to L3</w:t>
      </w:r>
      <w:r w:rsidR="00CB6F5E" w:rsidRPr="007104FA">
        <w:rPr>
          <w:rFonts w:ascii="Times New Roman" w:eastAsia="等线" w:hAnsi="Times New Roman" w:hint="eastAsia"/>
        </w:rPr>
        <w:t xml:space="preserve"> measurement</w:t>
      </w:r>
      <w:r w:rsidR="00B110A3" w:rsidRPr="007104FA">
        <w:rPr>
          <w:rFonts w:ascii="Times New Roman" w:eastAsia="等线" w:hAnsi="Times New Roman" w:hint="eastAsia"/>
        </w:rPr>
        <w:t xml:space="preserve">. </w:t>
      </w:r>
      <w:r w:rsidR="00CB6F5E" w:rsidRPr="007104FA">
        <w:rPr>
          <w:rFonts w:ascii="Times New Roman" w:eastAsia="等线" w:hAnsi="Times New Roman" w:hint="eastAsia"/>
        </w:rPr>
        <w:t>While for L1 measurement, it relies on R1 and R4 to conclude.</w:t>
      </w:r>
      <w:bookmarkEnd w:id="21"/>
      <w:r w:rsidR="00CB6F5E" w:rsidRPr="007104FA">
        <w:rPr>
          <w:rFonts w:ascii="Times New Roman" w:eastAsia="等线" w:hAnsi="Times New Roman" w:hint="eastAsia"/>
        </w:rPr>
        <w:t xml:space="preserve"> </w:t>
      </w:r>
    </w:p>
    <w:p w14:paraId="1D41C2EC" w14:textId="37A18FFA" w:rsidR="00CB6F5E" w:rsidRDefault="00397698" w:rsidP="00CC576E">
      <w:pPr>
        <w:spacing w:beforeLines="50" w:before="120"/>
        <w:rPr>
          <w:rFonts w:eastAsia="等线"/>
          <w:lang w:eastAsia="zh-CN"/>
        </w:rPr>
      </w:pPr>
      <w:r>
        <w:rPr>
          <w:rFonts w:eastAsia="等线" w:hint="eastAsia"/>
          <w:lang w:eastAsia="zh-CN"/>
        </w:rPr>
        <w:t>For L3 measurement</w:t>
      </w:r>
      <w:r w:rsidR="00340B1C">
        <w:rPr>
          <w:rFonts w:eastAsia="等线" w:hint="eastAsia"/>
          <w:lang w:eastAsia="zh-CN"/>
        </w:rPr>
        <w:t xml:space="preserve">, since it is possible that serving cell and neighbouring cell share the same MO configuration, e.g., in an intra-frequency scenario, it is good to understand the </w:t>
      </w:r>
      <w:proofErr w:type="spellStart"/>
      <w:r w:rsidR="00340B1C">
        <w:rPr>
          <w:rFonts w:eastAsia="等线" w:hint="eastAsia"/>
          <w:lang w:eastAsia="zh-CN"/>
        </w:rPr>
        <w:t>behavior</w:t>
      </w:r>
      <w:proofErr w:type="spellEnd"/>
      <w:r w:rsidR="00340B1C">
        <w:rPr>
          <w:rFonts w:eastAsia="等线" w:hint="eastAsia"/>
          <w:lang w:eastAsia="zh-CN"/>
        </w:rPr>
        <w:t xml:space="preserve"> for </w:t>
      </w:r>
      <w:proofErr w:type="spellStart"/>
      <w:r w:rsidR="00340B1C">
        <w:rPr>
          <w:rFonts w:eastAsia="等线" w:hint="eastAsia"/>
          <w:lang w:eastAsia="zh-CN"/>
        </w:rPr>
        <w:t>neighboring</w:t>
      </w:r>
      <w:proofErr w:type="spellEnd"/>
      <w:r w:rsidR="00340B1C">
        <w:rPr>
          <w:rFonts w:eastAsia="等线" w:hint="eastAsia"/>
          <w:lang w:eastAsia="zh-CN"/>
        </w:rPr>
        <w:t xml:space="preserve"> and serving cell scenario.</w:t>
      </w:r>
    </w:p>
    <w:p w14:paraId="4E65704E" w14:textId="200DFFD8" w:rsidR="00340B1C" w:rsidRDefault="00340B1C" w:rsidP="00CC576E">
      <w:pPr>
        <w:spacing w:beforeLines="50" w:before="120"/>
        <w:rPr>
          <w:rFonts w:eastAsia="等线"/>
          <w:lang w:eastAsia="zh-CN"/>
        </w:rPr>
      </w:pPr>
      <w:r>
        <w:rPr>
          <w:rFonts w:eastAsia="等线" w:hint="eastAsia"/>
          <w:lang w:eastAsia="zh-CN"/>
        </w:rPr>
        <w:lastRenderedPageBreak/>
        <w:t>For neighbouring cell, it anyway needs to rely on SMTC window to identif</w:t>
      </w:r>
      <w:r w:rsidR="000E62AE">
        <w:rPr>
          <w:rFonts w:eastAsia="等线" w:hint="eastAsia"/>
          <w:lang w:eastAsia="zh-CN"/>
        </w:rPr>
        <w:t xml:space="preserve">y the time location of SSB searching. Besides, when it comes to OD-SSB, it is anyway infeasible for UE to know the </w:t>
      </w:r>
      <w:proofErr w:type="spellStart"/>
      <w:r w:rsidR="000E62AE">
        <w:rPr>
          <w:rFonts w:eastAsia="等线" w:hint="eastAsia"/>
          <w:lang w:eastAsia="zh-CN"/>
        </w:rPr>
        <w:t>neighboring</w:t>
      </w:r>
      <w:proofErr w:type="spellEnd"/>
      <w:r w:rsidR="000E62AE">
        <w:rPr>
          <w:rFonts w:eastAsia="等线" w:hint="eastAsia"/>
          <w:lang w:eastAsia="zh-CN"/>
        </w:rPr>
        <w:t xml:space="preserve"> cell OD-SSB (de)activation status.</w:t>
      </w:r>
      <w:r w:rsidR="00FA6923">
        <w:rPr>
          <w:rFonts w:eastAsia="等线" w:hint="eastAsia"/>
          <w:lang w:eastAsia="zh-CN"/>
        </w:rPr>
        <w:t xml:space="preserve"> Combing the two, </w:t>
      </w:r>
      <w:r w:rsidR="00404B10">
        <w:rPr>
          <w:rFonts w:eastAsia="等线" w:hint="eastAsia"/>
          <w:lang w:eastAsia="zh-CN"/>
        </w:rPr>
        <w:t xml:space="preserve">it seems more realistic to rely on Case-2, if network would like to configure the UE to perform </w:t>
      </w:r>
      <w:proofErr w:type="spellStart"/>
      <w:r w:rsidR="00404B10">
        <w:rPr>
          <w:rFonts w:eastAsia="等线" w:hint="eastAsia"/>
          <w:lang w:eastAsia="zh-CN"/>
        </w:rPr>
        <w:t>neighboring</w:t>
      </w:r>
      <w:proofErr w:type="spellEnd"/>
      <w:r w:rsidR="00404B10">
        <w:rPr>
          <w:rFonts w:eastAsia="等线" w:hint="eastAsia"/>
          <w:lang w:eastAsia="zh-CN"/>
        </w:rPr>
        <w:t xml:space="preserve"> cell measurement. Anyway, there seems </w:t>
      </w:r>
      <w:proofErr w:type="gramStart"/>
      <w:r w:rsidR="00404B10">
        <w:rPr>
          <w:rFonts w:eastAsia="等线" w:hint="eastAsia"/>
          <w:lang w:eastAsia="zh-CN"/>
        </w:rPr>
        <w:t>no</w:t>
      </w:r>
      <w:proofErr w:type="gramEnd"/>
      <w:r w:rsidR="00404B10">
        <w:rPr>
          <w:rFonts w:eastAsia="等线" w:hint="eastAsia"/>
          <w:lang w:eastAsia="zh-CN"/>
        </w:rPr>
        <w:t xml:space="preserve"> much work that R2 can do for the neighbouring cell measurement under OD-SSB objective.</w:t>
      </w:r>
    </w:p>
    <w:p w14:paraId="061ECDC7" w14:textId="08624D41" w:rsidR="00F05400" w:rsidRPr="007104FA" w:rsidRDefault="00F05400" w:rsidP="007104F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178923704"/>
      <w:r w:rsidRPr="007104FA">
        <w:rPr>
          <w:rFonts w:ascii="Times New Roman" w:eastAsia="等线" w:hAnsi="Times New Roman" w:hint="eastAsia"/>
        </w:rPr>
        <w:t>For L3 measurement</w:t>
      </w:r>
      <w:r w:rsidR="00D357DE" w:rsidRPr="007104FA">
        <w:rPr>
          <w:rFonts w:ascii="Times New Roman" w:eastAsia="等线" w:hAnsi="Times New Roman" w:hint="eastAsia"/>
        </w:rPr>
        <w:t xml:space="preserve"> of </w:t>
      </w:r>
      <w:r w:rsidR="00AE59F9" w:rsidRPr="00AE59F9">
        <w:rPr>
          <w:rFonts w:ascii="Times New Roman" w:eastAsia="等线" w:hAnsi="Times New Roman"/>
        </w:rPr>
        <w:t>neighbouring</w:t>
      </w:r>
      <w:r w:rsidR="00D357DE" w:rsidRPr="007104FA">
        <w:rPr>
          <w:rFonts w:ascii="Times New Roman" w:eastAsia="等线" w:hAnsi="Times New Roman" w:hint="eastAsia"/>
        </w:rPr>
        <w:t xml:space="preserve"> cell based on OD-SSB, R2 </w:t>
      </w:r>
      <w:r w:rsidR="00AE59F9" w:rsidRPr="007104FA">
        <w:rPr>
          <w:rFonts w:ascii="Times New Roman" w:eastAsia="等线" w:hAnsi="Times New Roman" w:hint="eastAsia"/>
        </w:rPr>
        <w:t>not pursue further specification work, but rely on R4 to conclude on the feasibility and detailed design.</w:t>
      </w:r>
      <w:bookmarkEnd w:id="22"/>
      <w:r w:rsidR="00AE59F9" w:rsidRPr="007104FA">
        <w:rPr>
          <w:rFonts w:ascii="Times New Roman" w:eastAsia="等线" w:hAnsi="Times New Roman" w:hint="eastAsia"/>
        </w:rPr>
        <w:t xml:space="preserve"> </w:t>
      </w:r>
    </w:p>
    <w:p w14:paraId="11AB6860" w14:textId="7703DB30" w:rsidR="00FA6923" w:rsidRDefault="00D61ED6" w:rsidP="00CC576E">
      <w:pPr>
        <w:spacing w:beforeLines="50" w:before="120"/>
        <w:rPr>
          <w:rFonts w:eastAsia="等线"/>
          <w:lang w:eastAsia="zh-CN"/>
        </w:rPr>
      </w:pPr>
      <w:r>
        <w:rPr>
          <w:rFonts w:eastAsia="等线" w:hint="eastAsia"/>
          <w:lang w:eastAsia="zh-CN"/>
        </w:rPr>
        <w:t>For serving cell measurement, 127 concluded that</w:t>
      </w:r>
    </w:p>
    <w:p w14:paraId="5454B49E" w14:textId="78E25272" w:rsidR="004D2DA7" w:rsidRPr="004D2DA7" w:rsidRDefault="004D2DA7" w:rsidP="004D2DA7">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50A1F6F7" w14:textId="77777777" w:rsidR="004D2DA7" w:rsidRPr="00EC2697" w:rsidRDefault="004D2DA7" w:rsidP="004D2DA7">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79D11665" w14:textId="49FFB47A" w:rsidR="00E8409F" w:rsidRDefault="00007AC1" w:rsidP="00CC576E">
      <w:pPr>
        <w:spacing w:beforeLines="50" w:before="120"/>
        <w:rPr>
          <w:rFonts w:eastAsia="等线"/>
          <w:lang w:eastAsia="zh-CN"/>
        </w:rPr>
      </w:pPr>
      <w:r>
        <w:rPr>
          <w:rFonts w:eastAsia="等线"/>
          <w:lang w:eastAsia="zh-CN"/>
        </w:rPr>
        <w:t>I</w:t>
      </w:r>
      <w:r>
        <w:rPr>
          <w:rFonts w:eastAsia="等线" w:hint="eastAsia"/>
          <w:lang w:eastAsia="zh-CN"/>
        </w:rPr>
        <w:t>t would be helpful to firstly clarify the details of case-1, before looking into case-2</w:t>
      </w:r>
      <w:r w:rsidR="00E8409F">
        <w:rPr>
          <w:rFonts w:eastAsia="等线" w:hint="eastAsia"/>
          <w:lang w:eastAsia="zh-CN"/>
        </w:rPr>
        <w:t>.</w:t>
      </w:r>
    </w:p>
    <w:p w14:paraId="20620B1C" w14:textId="43C2A0CD" w:rsidR="00007AC1" w:rsidRDefault="00007AC1" w:rsidP="00CC576E">
      <w:pPr>
        <w:spacing w:beforeLines="50" w:before="120"/>
        <w:rPr>
          <w:rFonts w:eastAsia="等线"/>
          <w:lang w:eastAsia="zh-CN"/>
        </w:rPr>
      </w:pPr>
      <w:r>
        <w:rPr>
          <w:rFonts w:eastAsia="等线" w:hint="eastAsia"/>
          <w:lang w:eastAsia="zh-CN"/>
        </w:rPr>
        <w:t xml:space="preserve">In case-1, for the L3 measurement of serving cell based on OD-SSB, in both scenario-2 and scenario-2A. </w:t>
      </w:r>
    </w:p>
    <w:p w14:paraId="3873D575" w14:textId="4385DB80" w:rsidR="00E8409F" w:rsidRDefault="00E8409F" w:rsidP="007104FA">
      <w:pPr>
        <w:pStyle w:val="af6"/>
        <w:numPr>
          <w:ilvl w:val="0"/>
          <w:numId w:val="69"/>
        </w:numPr>
        <w:spacing w:beforeLines="50" w:before="120"/>
        <w:ind w:left="357" w:hanging="357"/>
        <w:contextualSpacing w:val="0"/>
        <w:rPr>
          <w:rFonts w:eastAsia="等线"/>
          <w:lang w:eastAsia="zh-CN"/>
        </w:rPr>
      </w:pPr>
      <w:r>
        <w:rPr>
          <w:rFonts w:eastAsia="等线"/>
          <w:lang w:eastAsia="zh-CN"/>
        </w:rPr>
        <w:t>O</w:t>
      </w:r>
      <w:r>
        <w:rPr>
          <w:rFonts w:eastAsia="等线" w:hint="eastAsia"/>
          <w:lang w:eastAsia="zh-CN"/>
        </w:rPr>
        <w:t xml:space="preserve">n the one hand, </w:t>
      </w:r>
      <w:r w:rsidR="0054509F">
        <w:rPr>
          <w:rFonts w:eastAsia="等线" w:hint="eastAsia"/>
          <w:lang w:eastAsia="zh-CN"/>
        </w:rPr>
        <w:t xml:space="preserve">for scenario-2, </w:t>
      </w:r>
      <w:r w:rsidR="0054509F" w:rsidRPr="007104FA">
        <w:rPr>
          <w:rFonts w:eastAsia="等线" w:hint="eastAsia"/>
          <w:b/>
          <w:bCs/>
          <w:lang w:eastAsia="zh-CN"/>
        </w:rPr>
        <w:t>where the OD-SSB before SCell activation is mainly for fast SCell activation</w:t>
      </w:r>
      <w:r w:rsidR="0054509F">
        <w:rPr>
          <w:rFonts w:eastAsia="等线" w:hint="eastAsia"/>
          <w:lang w:eastAsia="zh-CN"/>
        </w:rPr>
        <w:t xml:space="preserve">, </w:t>
      </w:r>
      <w:r>
        <w:rPr>
          <w:rFonts w:eastAsia="等线" w:hint="eastAsia"/>
          <w:lang w:eastAsia="zh-CN"/>
        </w:rPr>
        <w:t xml:space="preserve">it is hard to restrict the L3 measurement to SMTC </w:t>
      </w:r>
      <w:r>
        <w:rPr>
          <w:rFonts w:eastAsia="等线"/>
          <w:lang w:eastAsia="zh-CN"/>
        </w:rPr>
        <w:t>windo</w:t>
      </w:r>
      <w:r>
        <w:rPr>
          <w:rFonts w:eastAsia="等线" w:hint="eastAsia"/>
          <w:lang w:eastAsia="zh-CN"/>
        </w:rPr>
        <w:t>w, considering the SMTC window is more designed for static SSB transmission, while now the OD-SSB can be dynamically (de)activated with various periodicity (</w:t>
      </w:r>
      <w:r w:rsidR="00CB160A">
        <w:rPr>
          <w:rFonts w:eastAsia="等线" w:hint="eastAsia"/>
          <w:lang w:eastAsia="zh-CN"/>
        </w:rPr>
        <w:t xml:space="preserve">FFS other parameters), so it is hard to always restrict the serving cell L3 measurement into a </w:t>
      </w:r>
      <w:r w:rsidR="00F075B8">
        <w:rPr>
          <w:rFonts w:eastAsia="等线" w:hint="eastAsia"/>
          <w:lang w:eastAsia="zh-CN"/>
        </w:rPr>
        <w:t xml:space="preserve">configured </w:t>
      </w:r>
      <w:r w:rsidR="00CB160A">
        <w:rPr>
          <w:rFonts w:eastAsia="等线" w:hint="eastAsia"/>
          <w:lang w:eastAsia="zh-CN"/>
        </w:rPr>
        <w:t>SMTC window (with measurement cycle)</w:t>
      </w:r>
      <w:r w:rsidR="00F075B8">
        <w:rPr>
          <w:rFonts w:eastAsia="等线" w:hint="eastAsia"/>
          <w:lang w:eastAsia="zh-CN"/>
        </w:rPr>
        <w:t xml:space="preserve">, i.e., cannot wait for a coming SMTC window </w:t>
      </w:r>
      <w:r w:rsidR="0054509F">
        <w:rPr>
          <w:rFonts w:eastAsia="等线" w:hint="eastAsia"/>
          <w:lang w:eastAsia="zh-CN"/>
        </w:rPr>
        <w:t xml:space="preserve">for L3 measurement, </w:t>
      </w:r>
      <w:r w:rsidR="00F075B8">
        <w:rPr>
          <w:rFonts w:eastAsia="等线" w:hint="eastAsia"/>
          <w:lang w:eastAsia="zh-CN"/>
        </w:rPr>
        <w:t xml:space="preserve">which may further delay the SCell activation. </w:t>
      </w:r>
    </w:p>
    <w:p w14:paraId="612C57D5" w14:textId="21E9AE13" w:rsidR="00CB160A" w:rsidRPr="00E8409F" w:rsidRDefault="00CB160A" w:rsidP="007104FA">
      <w:pPr>
        <w:pStyle w:val="af6"/>
        <w:numPr>
          <w:ilvl w:val="0"/>
          <w:numId w:val="69"/>
        </w:numPr>
        <w:spacing w:beforeLines="50" w:before="120"/>
        <w:rPr>
          <w:rFonts w:eastAsia="等线"/>
          <w:lang w:eastAsia="zh-CN"/>
        </w:rPr>
      </w:pPr>
      <w:r>
        <w:rPr>
          <w:rFonts w:eastAsia="等线" w:hint="eastAsia"/>
          <w:lang w:eastAsia="zh-CN"/>
        </w:rPr>
        <w:t xml:space="preserve">On the other hand, </w:t>
      </w:r>
      <w:r w:rsidR="004656E4" w:rsidRPr="007104FA">
        <w:rPr>
          <w:rFonts w:eastAsia="等线" w:hint="eastAsia"/>
          <w:b/>
          <w:bCs/>
          <w:lang w:eastAsia="zh-CN"/>
        </w:rPr>
        <w:t xml:space="preserve">for scenario-2/2A, after the SCell has been activated, </w:t>
      </w:r>
      <w:r w:rsidR="004873DB">
        <w:rPr>
          <w:rFonts w:eastAsia="等线" w:hint="eastAsia"/>
          <w:lang w:eastAsia="zh-CN"/>
        </w:rPr>
        <w:t>it seems OK to limit the L3 serving cell measurement to the SMTC window</w:t>
      </w:r>
      <w:r w:rsidR="004656E4">
        <w:rPr>
          <w:rFonts w:eastAsia="等线" w:hint="eastAsia"/>
          <w:lang w:eastAsia="zh-CN"/>
        </w:rPr>
        <w:t xml:space="preserve"> as in legacy</w:t>
      </w:r>
      <w:r w:rsidR="003478CF">
        <w:rPr>
          <w:rFonts w:eastAsia="等线" w:hint="eastAsia"/>
          <w:lang w:eastAsia="zh-CN"/>
        </w:rPr>
        <w:t xml:space="preserve">. </w:t>
      </w:r>
    </w:p>
    <w:p w14:paraId="32C29B72" w14:textId="439B9A72" w:rsidR="00D6230D" w:rsidRDefault="003478CF" w:rsidP="00512AF5">
      <w:pPr>
        <w:rPr>
          <w:rFonts w:eastAsia="等线"/>
          <w:lang w:eastAsia="zh-CN"/>
        </w:rPr>
      </w:pPr>
      <w:r>
        <w:rPr>
          <w:rFonts w:eastAsia="等线" w:hint="eastAsia"/>
          <w:lang w:eastAsia="zh-CN"/>
        </w:rPr>
        <w:t>So</w:t>
      </w:r>
      <w:r w:rsidR="00865EF9">
        <w:rPr>
          <w:rFonts w:eastAsia="等线" w:hint="eastAsia"/>
          <w:lang w:eastAsia="zh-CN"/>
        </w:rPr>
        <w:t>,</w:t>
      </w:r>
      <w:r>
        <w:rPr>
          <w:rFonts w:eastAsia="等线" w:hint="eastAsia"/>
          <w:lang w:eastAsia="zh-CN"/>
        </w:rPr>
        <w:t xml:space="preserve"> combining the two aspects together, it seems necessary at least to design a serving cell L3 measurement mechanism for OD-SSB out of SMTC window at least before SCell activation, for which the detailed scheme can be up to R4. </w:t>
      </w:r>
    </w:p>
    <w:p w14:paraId="6E96BB09" w14:textId="66E4DB12" w:rsidR="003478CF" w:rsidRPr="007104FA" w:rsidRDefault="00571A4A" w:rsidP="007104F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3" w:name="_Toc178923705"/>
      <w:r>
        <w:rPr>
          <w:rFonts w:ascii="Times New Roman" w:eastAsia="等线" w:hAnsi="Times New Roman" w:hint="eastAsia"/>
        </w:rPr>
        <w:t xml:space="preserve">R2 not pursue </w:t>
      </w:r>
      <w:r w:rsidR="00865EF9" w:rsidRPr="007104FA">
        <w:rPr>
          <w:rFonts w:ascii="Times New Roman" w:eastAsia="等线" w:hAnsi="Times New Roman" w:hint="eastAsia"/>
        </w:rPr>
        <w:t>SMTC</w:t>
      </w:r>
      <w:r>
        <w:rPr>
          <w:rFonts w:ascii="Times New Roman" w:eastAsia="等线" w:hAnsi="Times New Roman" w:hint="eastAsia"/>
        </w:rPr>
        <w:t xml:space="preserve">-based OD-SSB L3 measurement </w:t>
      </w:r>
      <w:r w:rsidR="00993F2C">
        <w:rPr>
          <w:rFonts w:ascii="Times New Roman" w:eastAsia="等线" w:hAnsi="Times New Roman" w:hint="eastAsia"/>
        </w:rPr>
        <w:t xml:space="preserve">for </w:t>
      </w:r>
      <w:proofErr w:type="spellStart"/>
      <w:r w:rsidR="00993F2C">
        <w:rPr>
          <w:rFonts w:ascii="Times New Roman" w:eastAsia="等线" w:hAnsi="Times New Roman" w:hint="eastAsia"/>
        </w:rPr>
        <w:t>SCell</w:t>
      </w:r>
      <w:proofErr w:type="spellEnd"/>
      <w:r w:rsidR="00993F2C">
        <w:rPr>
          <w:rFonts w:ascii="Times New Roman" w:eastAsia="等线" w:hAnsi="Times New Roman" w:hint="eastAsia"/>
        </w:rPr>
        <w:t xml:space="preserve"> </w:t>
      </w:r>
      <w:r w:rsidR="00EF69BD" w:rsidRPr="007104FA">
        <w:rPr>
          <w:rFonts w:ascii="Times New Roman" w:eastAsia="等线" w:hAnsi="Times New Roman" w:hint="eastAsia"/>
        </w:rPr>
        <w:t xml:space="preserve">before activation, and </w:t>
      </w:r>
      <w:r w:rsidR="00063429">
        <w:rPr>
          <w:rFonts w:ascii="Times New Roman" w:eastAsia="等线" w:hAnsi="Times New Roman" w:hint="eastAsia"/>
        </w:rPr>
        <w:t xml:space="preserve">whether to support L3 measurement </w:t>
      </w:r>
      <w:r w:rsidR="00993F2C">
        <w:rPr>
          <w:rFonts w:ascii="Times New Roman" w:eastAsia="等线" w:hAnsi="Times New Roman" w:hint="eastAsia"/>
        </w:rPr>
        <w:t xml:space="preserve">for </w:t>
      </w:r>
      <w:proofErr w:type="spellStart"/>
      <w:r w:rsidR="00993F2C">
        <w:rPr>
          <w:rFonts w:ascii="Times New Roman" w:eastAsia="等线" w:hAnsi="Times New Roman" w:hint="eastAsia"/>
        </w:rPr>
        <w:t>SCell</w:t>
      </w:r>
      <w:proofErr w:type="spellEnd"/>
      <w:r w:rsidR="00993F2C">
        <w:rPr>
          <w:rFonts w:ascii="Times New Roman" w:eastAsia="等线" w:hAnsi="Times New Roman" w:hint="eastAsia"/>
        </w:rPr>
        <w:t xml:space="preserve"> </w:t>
      </w:r>
      <w:r w:rsidR="00063429">
        <w:rPr>
          <w:rFonts w:ascii="Times New Roman" w:eastAsia="等线" w:hAnsi="Times New Roman"/>
        </w:rPr>
        <w:t>before</w:t>
      </w:r>
      <w:r w:rsidR="00063429">
        <w:rPr>
          <w:rFonts w:ascii="Times New Roman" w:eastAsia="等线" w:hAnsi="Times New Roman" w:hint="eastAsia"/>
        </w:rPr>
        <w:t xml:space="preserve"> activation without relying on SMTC is </w:t>
      </w:r>
      <w:r w:rsidR="005978CD" w:rsidRPr="007104FA">
        <w:rPr>
          <w:rFonts w:ascii="Times New Roman" w:eastAsia="等线" w:hAnsi="Times New Roman" w:hint="eastAsia"/>
        </w:rPr>
        <w:t>up to R4.</w:t>
      </w:r>
      <w:bookmarkEnd w:id="23"/>
    </w:p>
    <w:p w14:paraId="7571403E" w14:textId="77777777" w:rsidR="00A968F1" w:rsidRDefault="00A968F1" w:rsidP="00A968F1">
      <w:pPr>
        <w:rPr>
          <w:rFonts w:eastAsia="宋体"/>
          <w:lang w:eastAsia="zh-CN"/>
        </w:rPr>
      </w:pPr>
    </w:p>
    <w:p w14:paraId="17636EB9" w14:textId="66164259" w:rsidR="00441D70" w:rsidRPr="007104FA" w:rsidRDefault="00441D70" w:rsidP="00441D70">
      <w:pPr>
        <w:rPr>
          <w:rFonts w:ascii="Arial" w:eastAsia="等线" w:hAnsi="Arial"/>
          <w:sz w:val="32"/>
          <w:lang w:eastAsia="zh-CN"/>
        </w:rPr>
      </w:pPr>
      <w:r>
        <w:rPr>
          <w:rFonts w:ascii="Arial" w:eastAsia="等线" w:hAnsi="Arial" w:hint="eastAsia"/>
          <w:sz w:val="32"/>
          <w:lang w:eastAsia="zh-CN"/>
        </w:rPr>
        <w:t xml:space="preserve">2.2 Issue-3: UL-triggered </w:t>
      </w:r>
      <w:r w:rsidRPr="007104FA">
        <w:rPr>
          <w:rFonts w:ascii="Arial" w:eastAsia="等线" w:hAnsi="Arial" w:hint="eastAsia"/>
          <w:sz w:val="32"/>
          <w:lang w:eastAsia="zh-CN"/>
        </w:rPr>
        <w:t>OD-SSB</w:t>
      </w:r>
    </w:p>
    <w:p w14:paraId="7242D157" w14:textId="1982F200" w:rsidR="00D23A16" w:rsidRDefault="00D23A16" w:rsidP="005E4110">
      <w:pPr>
        <w:rPr>
          <w:rFonts w:eastAsia="等线"/>
          <w:lang w:val="en-US" w:eastAsia="zh-CN"/>
        </w:rPr>
      </w:pPr>
      <w:r>
        <w:rPr>
          <w:rFonts w:eastAsia="等线" w:hint="eastAsia"/>
          <w:lang w:val="en-US" w:eastAsia="zh-CN"/>
        </w:rPr>
        <w:t xml:space="preserve">The other issue is about UL/DL triggering. </w:t>
      </w:r>
    </w:p>
    <w:p w14:paraId="6F8DB987" w14:textId="63EEF88B" w:rsidR="00D23A16" w:rsidRDefault="00D23A16" w:rsidP="005E4110">
      <w:pPr>
        <w:rPr>
          <w:rFonts w:eastAsia="等线"/>
          <w:lang w:eastAsia="zh-CN"/>
        </w:rPr>
      </w:pPr>
      <w:r>
        <w:rPr>
          <w:rFonts w:eastAsia="等线" w:hint="eastAsia"/>
          <w:lang w:eastAsia="zh-CN"/>
        </w:rPr>
        <w:t xml:space="preserve">For non-collocated </w:t>
      </w:r>
      <w:r w:rsidR="00626DB9">
        <w:rPr>
          <w:rFonts w:eastAsia="等线" w:hint="eastAsia"/>
          <w:lang w:eastAsia="zh-CN"/>
        </w:rPr>
        <w:t xml:space="preserve">scenario, there would be different levels/types of </w:t>
      </w:r>
      <w:r w:rsidR="00626DB9">
        <w:rPr>
          <w:rFonts w:eastAsia="等线"/>
          <w:lang w:eastAsia="zh-CN"/>
        </w:rPr>
        <w:t>backhaul</w:t>
      </w:r>
      <w:r w:rsidR="00626DB9">
        <w:rPr>
          <w:rFonts w:eastAsia="等线" w:hint="eastAsia"/>
          <w:lang w:eastAsia="zh-CN"/>
        </w:rPr>
        <w:t xml:space="preserve"> connection, e.g., </w:t>
      </w:r>
    </w:p>
    <w:p w14:paraId="00DDFC9C" w14:textId="5885D3B0" w:rsidR="00FA5958" w:rsidRPr="00C71F9C" w:rsidRDefault="00FA5958" w:rsidP="00C71F9C">
      <w:pPr>
        <w:pStyle w:val="aff1"/>
        <w:keepNext/>
        <w:jc w:val="center"/>
        <w:rPr>
          <w:rFonts w:ascii="Times New Roman" w:hAnsi="Times New Roman" w:cs="Times New Roman"/>
          <w:b/>
          <w:bCs/>
          <w:lang w:eastAsia="zh-CN"/>
        </w:rPr>
      </w:pPr>
      <w:r w:rsidRPr="00C71F9C">
        <w:rPr>
          <w:rFonts w:ascii="Times New Roman" w:hAnsi="Times New Roman" w:cs="Times New Roman"/>
          <w:b/>
          <w:bCs/>
        </w:rPr>
        <w:t xml:space="preserve">Table </w:t>
      </w:r>
      <w:r w:rsidRPr="00C71F9C">
        <w:rPr>
          <w:rFonts w:ascii="Times New Roman" w:hAnsi="Times New Roman" w:cs="Times New Roman"/>
          <w:b/>
          <w:bCs/>
        </w:rPr>
        <w:fldChar w:fldCharType="begin"/>
      </w:r>
      <w:r w:rsidRPr="00C71F9C">
        <w:rPr>
          <w:rFonts w:ascii="Times New Roman" w:hAnsi="Times New Roman" w:cs="Times New Roman"/>
          <w:b/>
          <w:bCs/>
        </w:rPr>
        <w:instrText xml:space="preserve"> SEQ Table \* ARABIC </w:instrText>
      </w:r>
      <w:r w:rsidRPr="00C71F9C">
        <w:rPr>
          <w:rFonts w:ascii="Times New Roman" w:hAnsi="Times New Roman" w:cs="Times New Roman"/>
          <w:b/>
          <w:bCs/>
        </w:rPr>
        <w:fldChar w:fldCharType="separate"/>
      </w:r>
      <w:r w:rsidRPr="00C71F9C">
        <w:rPr>
          <w:rFonts w:ascii="Times New Roman" w:hAnsi="Times New Roman" w:cs="Times New Roman"/>
          <w:b/>
          <w:bCs/>
          <w:noProof/>
        </w:rPr>
        <w:t>1</w:t>
      </w:r>
      <w:r w:rsidRPr="00C71F9C">
        <w:rPr>
          <w:rFonts w:ascii="Times New Roman" w:hAnsi="Times New Roman" w:cs="Times New Roman"/>
          <w:b/>
          <w:bCs/>
        </w:rPr>
        <w:fldChar w:fldCharType="end"/>
      </w:r>
      <w:r w:rsidRPr="00C71F9C">
        <w:rPr>
          <w:rFonts w:ascii="Times New Roman" w:hAnsi="Times New Roman" w:cs="Times New Roman"/>
          <w:b/>
          <w:bCs/>
          <w:lang w:eastAsia="zh-CN"/>
        </w:rPr>
        <w:t xml:space="preserve"> Categorization of Backhaul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FA5958" w:rsidRPr="002603E3" w14:paraId="55B1DB60" w14:textId="77777777">
        <w:trPr>
          <w:jc w:val="center"/>
        </w:trPr>
        <w:tc>
          <w:tcPr>
            <w:tcW w:w="2464" w:type="dxa"/>
            <w:shd w:val="clear" w:color="auto" w:fill="E0E0E0"/>
          </w:tcPr>
          <w:p w14:paraId="0ABF87E6" w14:textId="77777777" w:rsidR="00FA5958" w:rsidRPr="002603E3" w:rsidRDefault="00FA5958">
            <w:pPr>
              <w:pStyle w:val="TAH"/>
            </w:pPr>
            <w:r w:rsidRPr="002603E3">
              <w:t>Backhaul Technology</w:t>
            </w:r>
          </w:p>
        </w:tc>
        <w:tc>
          <w:tcPr>
            <w:tcW w:w="2464" w:type="dxa"/>
            <w:shd w:val="clear" w:color="auto" w:fill="E0E0E0"/>
          </w:tcPr>
          <w:p w14:paraId="70CD40E4" w14:textId="77777777" w:rsidR="00FA5958" w:rsidRPr="002603E3" w:rsidRDefault="00FA5958">
            <w:pPr>
              <w:pStyle w:val="TAH"/>
            </w:pPr>
            <w:r w:rsidRPr="002603E3">
              <w:t>Latency (One way)</w:t>
            </w:r>
          </w:p>
        </w:tc>
        <w:tc>
          <w:tcPr>
            <w:tcW w:w="2464" w:type="dxa"/>
            <w:shd w:val="clear" w:color="auto" w:fill="E0E0E0"/>
          </w:tcPr>
          <w:p w14:paraId="0D3F6FD4" w14:textId="77777777" w:rsidR="00FA5958" w:rsidRPr="002603E3" w:rsidRDefault="00FA5958">
            <w:pPr>
              <w:pStyle w:val="TAH"/>
            </w:pPr>
            <w:r w:rsidRPr="002603E3">
              <w:t>Throughput</w:t>
            </w:r>
          </w:p>
        </w:tc>
      </w:tr>
      <w:tr w:rsidR="00FA5958" w:rsidRPr="002603E3" w14:paraId="1B4D7CCB" w14:textId="77777777">
        <w:trPr>
          <w:jc w:val="center"/>
        </w:trPr>
        <w:tc>
          <w:tcPr>
            <w:tcW w:w="2464" w:type="dxa"/>
          </w:tcPr>
          <w:p w14:paraId="2339D708" w14:textId="77777777" w:rsidR="00FA5958" w:rsidRPr="002603E3" w:rsidRDefault="00FA5958">
            <w:pPr>
              <w:pStyle w:val="TAL"/>
            </w:pPr>
            <w:r>
              <w:t>Fiber Access 1</w:t>
            </w:r>
          </w:p>
        </w:tc>
        <w:tc>
          <w:tcPr>
            <w:tcW w:w="2464" w:type="dxa"/>
          </w:tcPr>
          <w:p w14:paraId="7CFB099F" w14:textId="77777777" w:rsidR="00FA5958" w:rsidRPr="002603E3" w:rsidRDefault="00FA5958">
            <w:pPr>
              <w:pStyle w:val="TAC"/>
            </w:pPr>
            <w:r w:rsidRPr="002603E3">
              <w:t>10-30ms </w:t>
            </w:r>
          </w:p>
        </w:tc>
        <w:tc>
          <w:tcPr>
            <w:tcW w:w="2464" w:type="dxa"/>
          </w:tcPr>
          <w:p w14:paraId="45AD100C" w14:textId="77777777" w:rsidR="00FA5958" w:rsidRPr="002603E3" w:rsidRDefault="00FA5958">
            <w:pPr>
              <w:pStyle w:val="TAC"/>
            </w:pPr>
            <w:r w:rsidRPr="002603E3">
              <w:t>10M-10Gbps</w:t>
            </w:r>
          </w:p>
        </w:tc>
      </w:tr>
      <w:tr w:rsidR="00FA5958" w:rsidRPr="002603E3" w14:paraId="044A5BCF" w14:textId="77777777">
        <w:trPr>
          <w:jc w:val="center"/>
        </w:trPr>
        <w:tc>
          <w:tcPr>
            <w:tcW w:w="2464" w:type="dxa"/>
          </w:tcPr>
          <w:p w14:paraId="06B948D3" w14:textId="77777777" w:rsidR="00FA5958" w:rsidRPr="002603E3" w:rsidRDefault="00FA5958">
            <w:pPr>
              <w:pStyle w:val="TAL"/>
            </w:pPr>
            <w:r w:rsidRPr="002603E3">
              <w:t>Fiber Access 2</w:t>
            </w:r>
          </w:p>
        </w:tc>
        <w:tc>
          <w:tcPr>
            <w:tcW w:w="2464" w:type="dxa"/>
          </w:tcPr>
          <w:p w14:paraId="0D2B684C" w14:textId="77777777" w:rsidR="00FA5958" w:rsidRPr="002603E3" w:rsidRDefault="00FA5958">
            <w:pPr>
              <w:pStyle w:val="TAC"/>
            </w:pPr>
            <w:r w:rsidRPr="002603E3">
              <w:t>5-10ms</w:t>
            </w:r>
          </w:p>
        </w:tc>
        <w:tc>
          <w:tcPr>
            <w:tcW w:w="2464" w:type="dxa"/>
          </w:tcPr>
          <w:p w14:paraId="554CF470" w14:textId="77777777" w:rsidR="00FA5958" w:rsidRPr="002603E3" w:rsidRDefault="00FA5958">
            <w:pPr>
              <w:pStyle w:val="TAC"/>
            </w:pPr>
            <w:r w:rsidRPr="002603E3">
              <w:t>100-1000Mbps</w:t>
            </w:r>
          </w:p>
        </w:tc>
      </w:tr>
      <w:tr w:rsidR="00FA5958" w:rsidRPr="00406754" w14:paraId="1A2720B6" w14:textId="77777777">
        <w:trPr>
          <w:jc w:val="center"/>
        </w:trPr>
        <w:tc>
          <w:tcPr>
            <w:tcW w:w="2464" w:type="dxa"/>
          </w:tcPr>
          <w:p w14:paraId="33B0D5FD" w14:textId="77777777" w:rsidR="00FA5958" w:rsidRPr="002603E3" w:rsidRDefault="00FA5958">
            <w:pPr>
              <w:pStyle w:val="TAL"/>
            </w:pPr>
            <w:r w:rsidRPr="002603E3">
              <w:t xml:space="preserve">Fiber Access </w:t>
            </w:r>
            <w:r>
              <w:t>3</w:t>
            </w:r>
          </w:p>
        </w:tc>
        <w:tc>
          <w:tcPr>
            <w:tcW w:w="2464" w:type="dxa"/>
          </w:tcPr>
          <w:p w14:paraId="220E10D2" w14:textId="77777777" w:rsidR="00FA5958" w:rsidRPr="00406754" w:rsidRDefault="00FA5958">
            <w:pPr>
              <w:pStyle w:val="TAC"/>
            </w:pPr>
            <w:r w:rsidRPr="00406754">
              <w:t>2-5ms</w:t>
            </w:r>
          </w:p>
        </w:tc>
        <w:tc>
          <w:tcPr>
            <w:tcW w:w="2464" w:type="dxa"/>
          </w:tcPr>
          <w:p w14:paraId="10A80DD3" w14:textId="77777777" w:rsidR="00FA5958" w:rsidRPr="00406754" w:rsidRDefault="00FA5958">
            <w:pPr>
              <w:pStyle w:val="TAC"/>
            </w:pPr>
            <w:r w:rsidRPr="00406754">
              <w:t>50M-10Gbps</w:t>
            </w:r>
          </w:p>
        </w:tc>
      </w:tr>
      <w:tr w:rsidR="00FA5958" w:rsidRPr="00406754" w14:paraId="22674589" w14:textId="77777777">
        <w:trPr>
          <w:jc w:val="center"/>
        </w:trPr>
        <w:tc>
          <w:tcPr>
            <w:tcW w:w="2464" w:type="dxa"/>
          </w:tcPr>
          <w:p w14:paraId="64C00BE4" w14:textId="712461A0" w:rsidR="00FA5958" w:rsidRPr="002603E3" w:rsidRDefault="00FA5958" w:rsidP="00FA5958">
            <w:pPr>
              <w:pStyle w:val="TAL"/>
            </w:pPr>
            <w:r w:rsidRPr="002603E3">
              <w:t>Fiber</w:t>
            </w:r>
            <w:r>
              <w:t xml:space="preserve"> </w:t>
            </w:r>
            <w:r w:rsidRPr="00406754">
              <w:t>Access 4 (NOTE 1)</w:t>
            </w:r>
          </w:p>
        </w:tc>
        <w:tc>
          <w:tcPr>
            <w:tcW w:w="2464" w:type="dxa"/>
          </w:tcPr>
          <w:p w14:paraId="36950FBB" w14:textId="1BC23D8D" w:rsidR="00FA5958" w:rsidRPr="00406754" w:rsidRDefault="00FA5958" w:rsidP="00FA5958">
            <w:pPr>
              <w:pStyle w:val="TAC"/>
            </w:pPr>
            <w:r>
              <w:t>l</w:t>
            </w:r>
            <w:r w:rsidRPr="00406754">
              <w:t>ess than 2.5 us (NOTE2)</w:t>
            </w:r>
          </w:p>
        </w:tc>
        <w:tc>
          <w:tcPr>
            <w:tcW w:w="2464" w:type="dxa"/>
          </w:tcPr>
          <w:p w14:paraId="0F8953FA" w14:textId="05BFF89B" w:rsidR="00FA5958" w:rsidRPr="00406754" w:rsidRDefault="00FA5958" w:rsidP="00FA5958">
            <w:pPr>
              <w:pStyle w:val="TAC"/>
            </w:pPr>
            <w:r w:rsidRPr="00406754">
              <w:t>Up to</w:t>
            </w:r>
            <w:r>
              <w:t xml:space="preserve"> </w:t>
            </w:r>
            <w:r w:rsidRPr="002603E3">
              <w:t>10Gbps</w:t>
            </w:r>
          </w:p>
        </w:tc>
      </w:tr>
      <w:tr w:rsidR="00FA5958" w:rsidRPr="002603E3" w14:paraId="3140F5E9" w14:textId="77777777">
        <w:trPr>
          <w:jc w:val="center"/>
        </w:trPr>
        <w:tc>
          <w:tcPr>
            <w:tcW w:w="2464" w:type="dxa"/>
          </w:tcPr>
          <w:p w14:paraId="6A1E9D69" w14:textId="77777777" w:rsidR="00FA5958" w:rsidRPr="002603E3" w:rsidRDefault="00FA5958">
            <w:pPr>
              <w:pStyle w:val="TAL"/>
            </w:pPr>
            <w:r w:rsidRPr="002603E3">
              <w:t>DSL Access</w:t>
            </w:r>
          </w:p>
        </w:tc>
        <w:tc>
          <w:tcPr>
            <w:tcW w:w="2464" w:type="dxa"/>
          </w:tcPr>
          <w:p w14:paraId="3389C74C" w14:textId="77777777" w:rsidR="00FA5958" w:rsidRPr="002603E3" w:rsidRDefault="00FA5958">
            <w:pPr>
              <w:pStyle w:val="TAC"/>
            </w:pPr>
            <w:r w:rsidRPr="002603E3">
              <w:t>15-60ms</w:t>
            </w:r>
          </w:p>
        </w:tc>
        <w:tc>
          <w:tcPr>
            <w:tcW w:w="2464" w:type="dxa"/>
          </w:tcPr>
          <w:p w14:paraId="47AF75A4" w14:textId="77777777" w:rsidR="00FA5958" w:rsidRPr="002603E3" w:rsidRDefault="00FA5958">
            <w:pPr>
              <w:pStyle w:val="TAC"/>
            </w:pPr>
            <w:r w:rsidRPr="002603E3">
              <w:t>10-100 Mbps</w:t>
            </w:r>
          </w:p>
        </w:tc>
      </w:tr>
      <w:tr w:rsidR="00FA5958" w:rsidRPr="002603E3" w14:paraId="17F821F5" w14:textId="77777777">
        <w:trPr>
          <w:jc w:val="center"/>
        </w:trPr>
        <w:tc>
          <w:tcPr>
            <w:tcW w:w="2464" w:type="dxa"/>
          </w:tcPr>
          <w:p w14:paraId="2426C39D" w14:textId="77777777" w:rsidR="00FA5958" w:rsidRPr="002603E3" w:rsidRDefault="00FA5958">
            <w:pPr>
              <w:pStyle w:val="TAL"/>
            </w:pPr>
            <w:r w:rsidRPr="002603E3">
              <w:t>Cable </w:t>
            </w:r>
          </w:p>
        </w:tc>
        <w:tc>
          <w:tcPr>
            <w:tcW w:w="2464" w:type="dxa"/>
          </w:tcPr>
          <w:p w14:paraId="7E2B1AF3" w14:textId="77777777" w:rsidR="00FA5958" w:rsidRPr="002603E3" w:rsidRDefault="00FA5958">
            <w:pPr>
              <w:pStyle w:val="TAC"/>
            </w:pPr>
            <w:r w:rsidRPr="002603E3">
              <w:t>25-35ms</w:t>
            </w:r>
          </w:p>
        </w:tc>
        <w:tc>
          <w:tcPr>
            <w:tcW w:w="2464" w:type="dxa"/>
          </w:tcPr>
          <w:p w14:paraId="56B5CFF7" w14:textId="77777777" w:rsidR="00FA5958" w:rsidRPr="002603E3" w:rsidRDefault="00FA5958">
            <w:pPr>
              <w:pStyle w:val="TAC"/>
            </w:pPr>
            <w:r w:rsidRPr="002603E3">
              <w:t>10-100 Mbps</w:t>
            </w:r>
          </w:p>
        </w:tc>
      </w:tr>
      <w:tr w:rsidR="00FA5958" w:rsidRPr="002603E3" w14:paraId="0D87C181" w14:textId="77777777">
        <w:trPr>
          <w:jc w:val="center"/>
        </w:trPr>
        <w:tc>
          <w:tcPr>
            <w:tcW w:w="2464" w:type="dxa"/>
          </w:tcPr>
          <w:p w14:paraId="253B64B6" w14:textId="77777777" w:rsidR="00FA5958" w:rsidRPr="002603E3" w:rsidRDefault="00FA5958">
            <w:pPr>
              <w:pStyle w:val="TAL"/>
            </w:pPr>
            <w:r w:rsidRPr="002603E3">
              <w:t>Wireless Backhaul</w:t>
            </w:r>
          </w:p>
        </w:tc>
        <w:tc>
          <w:tcPr>
            <w:tcW w:w="2464" w:type="dxa"/>
          </w:tcPr>
          <w:p w14:paraId="72935023" w14:textId="77777777" w:rsidR="00FA5958" w:rsidRPr="002603E3" w:rsidRDefault="00FA5958">
            <w:pPr>
              <w:pStyle w:val="TAC"/>
              <w:rPr>
                <w:lang w:eastAsia="zh-CN"/>
              </w:rPr>
            </w:pPr>
            <w:r w:rsidRPr="002603E3">
              <w:rPr>
                <w:lang w:eastAsia="zh-CN"/>
              </w:rPr>
              <w:t>5-35ms</w:t>
            </w:r>
            <w:r w:rsidRPr="002603E3" w:rsidDel="005853AF">
              <w:rPr>
                <w:lang w:eastAsia="zh-CN"/>
              </w:rPr>
              <w:t xml:space="preserve"> </w:t>
            </w:r>
          </w:p>
        </w:tc>
        <w:tc>
          <w:tcPr>
            <w:tcW w:w="2464" w:type="dxa"/>
          </w:tcPr>
          <w:p w14:paraId="18764D7F" w14:textId="77777777" w:rsidR="00FA5958" w:rsidRPr="002603E3" w:rsidRDefault="00FA5958">
            <w:pPr>
              <w:pStyle w:val="TAC"/>
              <w:rPr>
                <w:lang w:eastAsia="zh-CN"/>
              </w:rPr>
            </w:pPr>
            <w:r w:rsidRPr="002603E3">
              <w:rPr>
                <w:lang w:eastAsia="zh-CN"/>
              </w:rPr>
              <w:t>10Mbps – 100Mbps typical, maybe up to Gbps range</w:t>
            </w:r>
          </w:p>
        </w:tc>
      </w:tr>
    </w:tbl>
    <w:p w14:paraId="734DFDBE" w14:textId="4C8AC33A" w:rsidR="00626DB9" w:rsidRPr="00FA5958" w:rsidRDefault="00626DB9" w:rsidP="00C71F9C">
      <w:pPr>
        <w:spacing w:beforeLines="50" w:before="120"/>
        <w:rPr>
          <w:rFonts w:eastAsia="等线"/>
          <w:lang w:eastAsia="zh-CN"/>
        </w:rPr>
      </w:pPr>
      <w:r>
        <w:rPr>
          <w:rFonts w:eastAsia="等线"/>
          <w:lang w:eastAsia="zh-CN"/>
        </w:rPr>
        <w:t>Apparently</w:t>
      </w:r>
      <w:r>
        <w:rPr>
          <w:rFonts w:eastAsia="等线" w:hint="eastAsia"/>
          <w:lang w:eastAsia="zh-CN"/>
        </w:rPr>
        <w:t xml:space="preserve">, </w:t>
      </w:r>
      <w:r w:rsidRPr="00FA5958">
        <w:rPr>
          <w:rFonts w:eastAsia="等线" w:hint="eastAsia"/>
          <w:lang w:eastAsia="zh-CN"/>
        </w:rPr>
        <w:t xml:space="preserve">the latency due to non-ideal backhaul would alleviate the gain from on-demand SSB, i.e., it would slow down the overall procedure of SCell activation, </w:t>
      </w:r>
      <w:proofErr w:type="gramStart"/>
      <w:r w:rsidRPr="00FA5958">
        <w:rPr>
          <w:rFonts w:eastAsia="等线" w:hint="eastAsia"/>
          <w:lang w:eastAsia="zh-CN"/>
        </w:rPr>
        <w:t>and also</w:t>
      </w:r>
      <w:proofErr w:type="gramEnd"/>
      <w:r w:rsidRPr="00FA5958">
        <w:rPr>
          <w:rFonts w:eastAsia="等线" w:hint="eastAsia"/>
          <w:lang w:eastAsia="zh-CN"/>
        </w:rPr>
        <w:t xml:space="preserve"> would waste SSB transmission (</w:t>
      </w:r>
      <w:r w:rsidR="00FA5958">
        <w:rPr>
          <w:rFonts w:eastAsia="等线" w:hint="eastAsia"/>
          <w:lang w:eastAsia="zh-CN"/>
        </w:rPr>
        <w:t>the SSBs from</w:t>
      </w:r>
      <w:r w:rsidRPr="00FA5958">
        <w:rPr>
          <w:rFonts w:eastAsia="等线" w:hint="eastAsia"/>
          <w:lang w:eastAsia="zh-CN"/>
        </w:rPr>
        <w:t xml:space="preserve"> SCell being aware of it, till UE being notified by </w:t>
      </w:r>
      <w:proofErr w:type="spellStart"/>
      <w:r w:rsidRPr="00FA5958">
        <w:rPr>
          <w:rFonts w:eastAsia="等线" w:hint="eastAsia"/>
          <w:lang w:eastAsia="zh-CN"/>
        </w:rPr>
        <w:t>PCell</w:t>
      </w:r>
      <w:proofErr w:type="spellEnd"/>
      <w:r w:rsidRPr="00FA5958">
        <w:rPr>
          <w:rFonts w:eastAsia="等线" w:hint="eastAsia"/>
          <w:lang w:eastAsia="zh-CN"/>
        </w:rPr>
        <w:t>).</w:t>
      </w:r>
    </w:p>
    <w:p w14:paraId="483D8CF2" w14:textId="53B5D77D" w:rsidR="00FA5958" w:rsidRDefault="00626DB9" w:rsidP="005E4110">
      <w:pPr>
        <w:rPr>
          <w:rFonts w:eastAsia="等线"/>
          <w:lang w:eastAsia="zh-CN"/>
        </w:rPr>
      </w:pPr>
      <w:r>
        <w:rPr>
          <w:rFonts w:eastAsia="等线" w:hint="eastAsia"/>
          <w:lang w:eastAsia="zh-CN"/>
        </w:rPr>
        <w:t>On the contrary, a UL-based triggering would be helpful to adapt with this kind of backhaul.</w:t>
      </w:r>
    </w:p>
    <w:p w14:paraId="0E89F1D7" w14:textId="1DEEA4CB" w:rsidR="00626DB9" w:rsidRPr="00626DB9" w:rsidRDefault="00626DB9" w:rsidP="00626DB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24" w:name="_Toc178923706"/>
      <w:r w:rsidRPr="00174559">
        <w:rPr>
          <w:rFonts w:ascii="Times New Roman" w:hAnsi="Times New Roman" w:hint="eastAsia"/>
        </w:rPr>
        <w:lastRenderedPageBreak/>
        <w:t xml:space="preserve">For on-demand SSB SCell operation, </w:t>
      </w:r>
      <w:r w:rsidRPr="00626DB9">
        <w:rPr>
          <w:rFonts w:ascii="Times New Roman" w:hAnsi="Times New Roman" w:hint="eastAsia"/>
        </w:rPr>
        <w:t>R2 confirm to include the support of UL based triggering.</w:t>
      </w:r>
      <w:bookmarkEnd w:id="24"/>
      <w:r w:rsidRPr="00626DB9">
        <w:rPr>
          <w:rFonts w:ascii="Times New Roman" w:hAnsi="Times New Roman" w:hint="eastAsia"/>
        </w:rPr>
        <w:t xml:space="preserve"> </w:t>
      </w:r>
    </w:p>
    <w:p w14:paraId="12F335A7" w14:textId="77777777" w:rsidR="00626DB9" w:rsidRPr="00D23A16" w:rsidRDefault="00626DB9" w:rsidP="005E4110">
      <w:pPr>
        <w:rPr>
          <w:rFonts w:eastAsia="等线"/>
          <w:lang w:eastAsia="zh-CN"/>
        </w:rPr>
      </w:pPr>
    </w:p>
    <w:p w14:paraId="1C1F7398" w14:textId="1B285438" w:rsidR="00946A3D" w:rsidRDefault="00D22B0A" w:rsidP="00D22B0A">
      <w:pPr>
        <w:pStyle w:val="1"/>
        <w:ind w:left="720" w:hangingChars="200" w:hanging="720"/>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3760C7A2" w14:textId="38FC4BD3" w:rsidR="00993F2C" w:rsidRPr="00993F2C" w:rsidRDefault="00D22B0A" w:rsidP="00993F2C">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r w:rsidRPr="00E95E21">
        <w:rPr>
          <w:rFonts w:eastAsia="等线"/>
          <w:b/>
          <w:bCs/>
          <w:lang w:eastAsia="zh-CN"/>
        </w:rPr>
        <w:fldChar w:fldCharType="begin"/>
      </w:r>
      <w:r w:rsidRPr="00E95E21">
        <w:rPr>
          <w:rFonts w:eastAsia="等线"/>
          <w:b/>
          <w:bCs/>
          <w:lang w:eastAsia="zh-CN"/>
        </w:rPr>
        <w:instrText xml:space="preserve"> </w:instrText>
      </w:r>
      <w:r w:rsidRPr="00E95E21">
        <w:rPr>
          <w:rFonts w:eastAsia="等线" w:hint="eastAsia"/>
          <w:b/>
          <w:bCs/>
          <w:lang w:eastAsia="zh-CN"/>
        </w:rPr>
        <w:instrText>TOC \n \h \z \t "Proposal,1"</w:instrText>
      </w:r>
      <w:r w:rsidRPr="00E95E21">
        <w:rPr>
          <w:rFonts w:eastAsia="等线"/>
          <w:b/>
          <w:bCs/>
          <w:lang w:eastAsia="zh-CN"/>
        </w:rPr>
        <w:instrText xml:space="preserve"> </w:instrText>
      </w:r>
      <w:r w:rsidRPr="00E95E21">
        <w:rPr>
          <w:rFonts w:eastAsia="等线"/>
          <w:b/>
          <w:bCs/>
          <w:lang w:eastAsia="zh-CN"/>
        </w:rPr>
        <w:fldChar w:fldCharType="separate"/>
      </w:r>
      <w:hyperlink w:anchor="_Toc178923701" w:history="1">
        <w:r w:rsidR="00993F2C" w:rsidRPr="00993F2C">
          <w:rPr>
            <w:rStyle w:val="af0"/>
            <w:rFonts w:eastAsia="等线" w:hint="eastAsia"/>
            <w:b/>
            <w:bCs/>
          </w:rPr>
          <w:t>Proposal 1</w:t>
        </w:r>
        <w:r w:rsidR="00993F2C" w:rsidRPr="00993F2C">
          <w:rPr>
            <w:rFonts w:asciiTheme="minorHAnsi" w:eastAsiaTheme="minorEastAsia" w:hAnsiTheme="minorHAnsi" w:cstheme="minorBidi" w:hint="eastAsia"/>
            <w:b/>
            <w:bCs/>
            <w:kern w:val="2"/>
            <w:szCs w:val="24"/>
            <w:lang w:val="en-US" w:eastAsia="zh-CN"/>
            <w14:ligatures w14:val="standardContextual"/>
          </w:rPr>
          <w:tab/>
        </w:r>
        <w:r w:rsidR="00993F2C" w:rsidRPr="00993F2C">
          <w:rPr>
            <w:rStyle w:val="af0"/>
            <w:rFonts w:eastAsia="等线" w:hint="eastAsia"/>
            <w:b/>
            <w:bCs/>
          </w:rPr>
          <w:t>RRC based OD-SSB transmission indication is used to indicate only the initial activation/deactivation state of OD-SSB configuration, but not the non-initial state.</w:t>
        </w:r>
      </w:hyperlink>
    </w:p>
    <w:p w14:paraId="16D761BA" w14:textId="09D81699" w:rsidR="00993F2C" w:rsidRPr="00993F2C" w:rsidRDefault="00993F2C" w:rsidP="00993F2C">
      <w:pPr>
        <w:pStyle w:val="TOC1"/>
        <w:tabs>
          <w:tab w:val="left" w:pos="1418"/>
        </w:tabs>
        <w:ind w:left="1418" w:hanging="1418"/>
        <w:rPr>
          <w:rStyle w:val="af0"/>
          <w:rFonts w:eastAsia="等线" w:hint="eastAsia"/>
          <w:b/>
          <w:bCs/>
        </w:rPr>
      </w:pPr>
      <w:hyperlink w:anchor="_Toc178923702" w:history="1">
        <w:r w:rsidRPr="00993F2C">
          <w:rPr>
            <w:rStyle w:val="af0"/>
            <w:rFonts w:eastAsia="等线" w:hint="eastAsia"/>
            <w:b/>
            <w:bCs/>
          </w:rPr>
          <w:t>Proposal 2</w:t>
        </w:r>
        <w:r w:rsidRPr="00993F2C">
          <w:rPr>
            <w:rStyle w:val="af0"/>
            <w:rFonts w:eastAsia="等线" w:hint="eastAsia"/>
            <w:b/>
            <w:bCs/>
          </w:rPr>
          <w:tab/>
          <w:t>R2 not pursue a second MAC-CE format for scenario-2A, but rely on separate MAC-CEs for OD-SSB (de)activation and SCell (de)activation.</w:t>
        </w:r>
      </w:hyperlink>
    </w:p>
    <w:p w14:paraId="5FCCE82C" w14:textId="6C668449" w:rsidR="00993F2C" w:rsidRPr="00993F2C" w:rsidRDefault="00993F2C" w:rsidP="00993F2C">
      <w:pPr>
        <w:pStyle w:val="TOC1"/>
        <w:tabs>
          <w:tab w:val="left" w:pos="1418"/>
        </w:tabs>
        <w:ind w:left="1418" w:hanging="1418"/>
        <w:rPr>
          <w:rStyle w:val="af0"/>
          <w:rFonts w:eastAsia="等线" w:hint="eastAsia"/>
          <w:b/>
          <w:bCs/>
        </w:rPr>
      </w:pPr>
      <w:hyperlink w:anchor="_Toc178923703" w:history="1">
        <w:r w:rsidRPr="00993F2C">
          <w:rPr>
            <w:rStyle w:val="af0"/>
            <w:rFonts w:eastAsia="等线" w:hint="eastAsia"/>
            <w:b/>
            <w:bCs/>
          </w:rPr>
          <w:t>Proposal 3</w:t>
        </w:r>
        <w:r w:rsidRPr="00993F2C">
          <w:rPr>
            <w:rStyle w:val="af0"/>
            <w:rFonts w:eastAsia="等线" w:hint="eastAsia"/>
            <w:b/>
            <w:bCs/>
          </w:rPr>
          <w:tab/>
          <w:t xml:space="preserve">R2 confirm the agreement of </w:t>
        </w:r>
        <w:r w:rsidRPr="00993F2C">
          <w:rPr>
            <w:rStyle w:val="af0"/>
            <w:rFonts w:eastAsia="等线" w:hint="eastAsia"/>
            <w:b/>
            <w:bCs/>
          </w:rPr>
          <w:t>“</w:t>
        </w:r>
        <w:r w:rsidRPr="00993F2C">
          <w:rPr>
            <w:rStyle w:val="af0"/>
            <w:rFonts w:eastAsia="等线" w:hint="eastAsia"/>
            <w:b/>
            <w:bCs/>
          </w:rPr>
          <w:t>Measurement based on OD-SSB in both case 1 and case 2 will be considered</w:t>
        </w:r>
        <w:r w:rsidRPr="00993F2C">
          <w:rPr>
            <w:rStyle w:val="af0"/>
            <w:rFonts w:eastAsia="等线" w:hint="eastAsia"/>
            <w:b/>
            <w:bCs/>
          </w:rPr>
          <w:t>”</w:t>
        </w:r>
        <w:r w:rsidRPr="00993F2C">
          <w:rPr>
            <w:rStyle w:val="af0"/>
            <w:rFonts w:eastAsia="等线" w:hint="eastAsia"/>
            <w:b/>
            <w:bCs/>
          </w:rPr>
          <w:t xml:space="preserve"> is limited to L3 measurement. While for L1 measurement, it relies on R1 and R4 to conclude.</w:t>
        </w:r>
      </w:hyperlink>
    </w:p>
    <w:p w14:paraId="52F3C463" w14:textId="4510E58C" w:rsidR="00993F2C" w:rsidRPr="00993F2C" w:rsidRDefault="00993F2C" w:rsidP="00993F2C">
      <w:pPr>
        <w:pStyle w:val="TOC1"/>
        <w:tabs>
          <w:tab w:val="left" w:pos="1418"/>
        </w:tabs>
        <w:ind w:left="1418" w:hanging="1418"/>
        <w:rPr>
          <w:rStyle w:val="af0"/>
          <w:rFonts w:eastAsia="等线" w:hint="eastAsia"/>
          <w:b/>
          <w:bCs/>
        </w:rPr>
      </w:pPr>
      <w:hyperlink w:anchor="_Toc178923704" w:history="1">
        <w:r w:rsidRPr="00993F2C">
          <w:rPr>
            <w:rStyle w:val="af0"/>
            <w:rFonts w:eastAsia="等线" w:hint="eastAsia"/>
            <w:b/>
            <w:bCs/>
          </w:rPr>
          <w:t>Proposal 4</w:t>
        </w:r>
        <w:r w:rsidRPr="00993F2C">
          <w:rPr>
            <w:rStyle w:val="af0"/>
            <w:rFonts w:eastAsia="等线" w:hint="eastAsia"/>
            <w:b/>
            <w:bCs/>
          </w:rPr>
          <w:tab/>
          <w:t>For L3 measurement of neighbouring cell based on OD-SSB, R2 not pursue further specification work, but rely on R4 to conclude on the feasibility and detailed design.</w:t>
        </w:r>
      </w:hyperlink>
    </w:p>
    <w:p w14:paraId="6CC1F316" w14:textId="0ADC8E97" w:rsidR="00993F2C" w:rsidRPr="00993F2C" w:rsidRDefault="00993F2C" w:rsidP="00993F2C">
      <w:pPr>
        <w:pStyle w:val="TOC1"/>
        <w:tabs>
          <w:tab w:val="left" w:pos="1418"/>
        </w:tabs>
        <w:ind w:left="1418" w:hanging="1418"/>
        <w:rPr>
          <w:rStyle w:val="af0"/>
          <w:rFonts w:eastAsia="等线" w:hint="eastAsia"/>
          <w:b/>
          <w:bCs/>
        </w:rPr>
      </w:pPr>
      <w:hyperlink w:anchor="_Toc178923705" w:history="1">
        <w:r w:rsidRPr="00993F2C">
          <w:rPr>
            <w:rStyle w:val="af0"/>
            <w:rFonts w:eastAsia="等线" w:hint="eastAsia"/>
            <w:b/>
            <w:bCs/>
          </w:rPr>
          <w:t>Proposal 5</w:t>
        </w:r>
        <w:r w:rsidRPr="00993F2C">
          <w:rPr>
            <w:rStyle w:val="af0"/>
            <w:rFonts w:eastAsia="等线" w:hint="eastAsia"/>
            <w:b/>
            <w:bCs/>
          </w:rPr>
          <w:tab/>
          <w:t>R2 not pursue SMTC-based OD-SSB L3 measurement for SCell before activation, and whether to support L3 measurement for SCell before activation without relying on SMTC is up to R4.</w:t>
        </w:r>
      </w:hyperlink>
    </w:p>
    <w:p w14:paraId="67978D20" w14:textId="03DE6B41" w:rsidR="00993F2C" w:rsidRPr="00993F2C" w:rsidRDefault="00993F2C" w:rsidP="00993F2C">
      <w:pPr>
        <w:pStyle w:val="TOC1"/>
        <w:tabs>
          <w:tab w:val="left" w:pos="1418"/>
        </w:tabs>
        <w:ind w:left="1418" w:hanging="1418"/>
        <w:rPr>
          <w:rStyle w:val="af0"/>
          <w:rFonts w:eastAsia="等线" w:hint="eastAsia"/>
          <w:b/>
          <w:bCs/>
        </w:rPr>
      </w:pPr>
      <w:hyperlink w:anchor="_Toc178923706" w:history="1">
        <w:r w:rsidRPr="00993F2C">
          <w:rPr>
            <w:rStyle w:val="af0"/>
            <w:rFonts w:eastAsia="等线" w:hint="eastAsia"/>
            <w:b/>
            <w:bCs/>
          </w:rPr>
          <w:t>Proposal 6</w:t>
        </w:r>
        <w:r w:rsidRPr="00993F2C">
          <w:rPr>
            <w:rStyle w:val="af0"/>
            <w:rFonts w:eastAsia="等线" w:hint="eastAsia"/>
            <w:b/>
            <w:bCs/>
          </w:rPr>
          <w:tab/>
          <w:t>For on-demand SSB SCell operation, R2 confirm to include the support of UL based triggering.</w:t>
        </w:r>
      </w:hyperlink>
    </w:p>
    <w:p w14:paraId="5369BB88" w14:textId="3C0DE176" w:rsidR="00D22B0A" w:rsidRPr="00D22B0A" w:rsidRDefault="00D22B0A" w:rsidP="00D22B0A">
      <w:pPr>
        <w:adjustRightInd/>
        <w:ind w:left="1418" w:hanging="1418"/>
        <w:rPr>
          <w:rFonts w:eastAsia="等线"/>
          <w:lang w:eastAsia="zh-CN"/>
        </w:rPr>
      </w:pPr>
      <w:r w:rsidRPr="00E95E21">
        <w:rPr>
          <w:rFonts w:eastAsia="等线"/>
          <w:b/>
          <w:bCs/>
          <w:lang w:eastAsia="zh-CN"/>
        </w:rPr>
        <w:fldChar w:fldCharType="end"/>
      </w:r>
      <w:bookmarkEnd w:id="5"/>
      <w:bookmarkEnd w:id="6"/>
      <w:bookmarkEnd w:id="7"/>
      <w:bookmarkEnd w:id="8"/>
      <w:bookmarkEnd w:id="9"/>
      <w:bookmarkEnd w:id="10"/>
      <w:bookmarkEnd w:id="11"/>
      <w:bookmarkEnd w:id="12"/>
      <w:bookmarkEnd w:id="13"/>
      <w:bookmarkEnd w:id="14"/>
      <w:bookmarkEnd w:id="15"/>
      <w:bookmarkEnd w:id="16"/>
    </w:p>
    <w:sectPr w:rsidR="00D22B0A" w:rsidRPr="00D22B0A" w:rsidSect="009C02F5">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E92D0" w14:textId="77777777" w:rsidR="00F16CF0" w:rsidRPr="007B4B4C" w:rsidRDefault="00F16CF0">
      <w:pPr>
        <w:spacing w:after="0"/>
      </w:pPr>
      <w:r w:rsidRPr="007B4B4C">
        <w:separator/>
      </w:r>
    </w:p>
  </w:endnote>
  <w:endnote w:type="continuationSeparator" w:id="0">
    <w:p w14:paraId="022D5BED" w14:textId="77777777" w:rsidR="00F16CF0" w:rsidRPr="007B4B4C" w:rsidRDefault="00F16CF0">
      <w:pPr>
        <w:spacing w:after="0"/>
      </w:pPr>
      <w:r w:rsidRPr="007B4B4C">
        <w:continuationSeparator/>
      </w:r>
    </w:p>
  </w:endnote>
  <w:endnote w:type="continuationNotice" w:id="1">
    <w:p w14:paraId="3B09822A" w14:textId="77777777" w:rsidR="00F16CF0" w:rsidRPr="007B4B4C" w:rsidRDefault="00F16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EF3F2" w14:textId="77777777" w:rsidR="00F16CF0" w:rsidRPr="007B4B4C" w:rsidRDefault="00F16CF0">
      <w:pPr>
        <w:spacing w:after="0"/>
      </w:pPr>
      <w:r w:rsidRPr="007B4B4C">
        <w:separator/>
      </w:r>
    </w:p>
  </w:footnote>
  <w:footnote w:type="continuationSeparator" w:id="0">
    <w:p w14:paraId="3FDCEA8C" w14:textId="77777777" w:rsidR="00F16CF0" w:rsidRPr="007B4B4C" w:rsidRDefault="00F16CF0">
      <w:pPr>
        <w:spacing w:after="0"/>
      </w:pPr>
      <w:r w:rsidRPr="007B4B4C">
        <w:continuationSeparator/>
      </w:r>
    </w:p>
  </w:footnote>
  <w:footnote w:type="continuationNotice" w:id="1">
    <w:p w14:paraId="4C5682C6" w14:textId="77777777" w:rsidR="00F16CF0" w:rsidRPr="007B4B4C" w:rsidRDefault="00F16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053550A"/>
    <w:multiLevelType w:val="hybridMultilevel"/>
    <w:tmpl w:val="E73A1A96"/>
    <w:lvl w:ilvl="0" w:tplc="06BE01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4DB1679"/>
    <w:multiLevelType w:val="hybridMultilevel"/>
    <w:tmpl w:val="98D6AF6A"/>
    <w:lvl w:ilvl="0" w:tplc="5BE03C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9C10123"/>
    <w:multiLevelType w:val="hybridMultilevel"/>
    <w:tmpl w:val="14E60F28"/>
    <w:lvl w:ilvl="0" w:tplc="19726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71AD1"/>
    <w:multiLevelType w:val="hybridMultilevel"/>
    <w:tmpl w:val="62E0AFC8"/>
    <w:lvl w:ilvl="0" w:tplc="121062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940737"/>
    <w:multiLevelType w:val="hybridMultilevel"/>
    <w:tmpl w:val="8E98CF6E"/>
    <w:lvl w:ilvl="0" w:tplc="D2F0C4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DAA3279"/>
    <w:multiLevelType w:val="hybridMultilevel"/>
    <w:tmpl w:val="734816D0"/>
    <w:lvl w:ilvl="0" w:tplc="52064556">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4051FD"/>
    <w:multiLevelType w:val="hybridMultilevel"/>
    <w:tmpl w:val="F1D2A480"/>
    <w:lvl w:ilvl="0" w:tplc="30A6BE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5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DF407B8"/>
    <w:multiLevelType w:val="hybridMultilevel"/>
    <w:tmpl w:val="1CAA0EAE"/>
    <w:lvl w:ilvl="0" w:tplc="921000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7"/>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50"/>
  </w:num>
  <w:num w:numId="18" w16cid:durableId="1674911730">
    <w:abstractNumId w:val="13"/>
  </w:num>
  <w:num w:numId="19" w16cid:durableId="1046639535">
    <w:abstractNumId w:val="61"/>
  </w:num>
  <w:num w:numId="20" w16cid:durableId="236787153">
    <w:abstractNumId w:val="19"/>
  </w:num>
  <w:num w:numId="21" w16cid:durableId="701511839">
    <w:abstractNumId w:val="8"/>
  </w:num>
  <w:num w:numId="22" w16cid:durableId="1059205307">
    <w:abstractNumId w:val="53"/>
  </w:num>
  <w:num w:numId="23" w16cid:durableId="1596865912">
    <w:abstractNumId w:val="24"/>
  </w:num>
  <w:num w:numId="24" w16cid:durableId="1099132764">
    <w:abstractNumId w:val="38"/>
  </w:num>
  <w:num w:numId="25" w16cid:durableId="1395662286">
    <w:abstractNumId w:val="14"/>
  </w:num>
  <w:num w:numId="26" w16cid:durableId="214583011">
    <w:abstractNumId w:val="12"/>
  </w:num>
  <w:num w:numId="27" w16cid:durableId="362094831">
    <w:abstractNumId w:val="39"/>
  </w:num>
  <w:num w:numId="28" w16cid:durableId="532310444">
    <w:abstractNumId w:val="59"/>
  </w:num>
  <w:num w:numId="29" w16cid:durableId="1322123802">
    <w:abstractNumId w:val="26"/>
  </w:num>
  <w:num w:numId="30" w16cid:durableId="1236205740">
    <w:abstractNumId w:val="42"/>
  </w:num>
  <w:num w:numId="31" w16cid:durableId="122846346">
    <w:abstractNumId w:val="16"/>
  </w:num>
  <w:num w:numId="32" w16cid:durableId="359010974">
    <w:abstractNumId w:val="40"/>
  </w:num>
  <w:num w:numId="33" w16cid:durableId="1018964611">
    <w:abstractNumId w:val="15"/>
  </w:num>
  <w:num w:numId="34" w16cid:durableId="1886022345">
    <w:abstractNumId w:val="51"/>
  </w:num>
  <w:num w:numId="35" w16cid:durableId="1210261777">
    <w:abstractNumId w:val="62"/>
  </w:num>
  <w:num w:numId="36" w16cid:durableId="439375767">
    <w:abstractNumId w:val="34"/>
  </w:num>
  <w:num w:numId="37" w16cid:durableId="926573521">
    <w:abstractNumId w:val="57"/>
  </w:num>
  <w:num w:numId="38" w16cid:durableId="1259410486">
    <w:abstractNumId w:val="63"/>
  </w:num>
  <w:num w:numId="39" w16cid:durableId="1347950033">
    <w:abstractNumId w:val="11"/>
  </w:num>
  <w:num w:numId="40" w16cid:durableId="802313053">
    <w:abstractNumId w:val="45"/>
  </w:num>
  <w:num w:numId="41" w16cid:durableId="297298441">
    <w:abstractNumId w:val="31"/>
  </w:num>
  <w:num w:numId="42" w16cid:durableId="1166167161">
    <w:abstractNumId w:val="32"/>
  </w:num>
  <w:num w:numId="43" w16cid:durableId="1876771378">
    <w:abstractNumId w:val="10"/>
  </w:num>
  <w:num w:numId="44" w16cid:durableId="85932">
    <w:abstractNumId w:val="37"/>
  </w:num>
  <w:num w:numId="45" w16cid:durableId="526718341">
    <w:abstractNumId w:val="29"/>
  </w:num>
  <w:num w:numId="46" w16cid:durableId="391269479">
    <w:abstractNumId w:val="17"/>
  </w:num>
  <w:num w:numId="47" w16cid:durableId="1844583080">
    <w:abstractNumId w:val="55"/>
  </w:num>
  <w:num w:numId="48" w16cid:durableId="2056927976">
    <w:abstractNumId w:val="27"/>
  </w:num>
  <w:num w:numId="49" w16cid:durableId="966399224">
    <w:abstractNumId w:val="21"/>
  </w:num>
  <w:num w:numId="50" w16cid:durableId="2086998249">
    <w:abstractNumId w:val="18"/>
  </w:num>
  <w:num w:numId="51" w16cid:durableId="282427171">
    <w:abstractNumId w:val="25"/>
  </w:num>
  <w:num w:numId="52" w16cid:durableId="2146467567">
    <w:abstractNumId w:val="54"/>
  </w:num>
  <w:num w:numId="53" w16cid:durableId="2143577212">
    <w:abstractNumId w:val="28"/>
  </w:num>
  <w:num w:numId="54" w16cid:durableId="152263208">
    <w:abstractNumId w:val="58"/>
  </w:num>
  <w:num w:numId="55" w16cid:durableId="1752193027">
    <w:abstractNumId w:val="33"/>
  </w:num>
  <w:num w:numId="56" w16cid:durableId="908924519">
    <w:abstractNumId w:val="44"/>
  </w:num>
  <w:num w:numId="57" w16cid:durableId="1099176735">
    <w:abstractNumId w:val="49"/>
  </w:num>
  <w:num w:numId="58" w16cid:durableId="1670282608">
    <w:abstractNumId w:val="44"/>
  </w:num>
  <w:num w:numId="59" w16cid:durableId="1347291419">
    <w:abstractNumId w:val="44"/>
  </w:num>
  <w:num w:numId="60" w16cid:durableId="483740014">
    <w:abstractNumId w:val="52"/>
  </w:num>
  <w:num w:numId="61" w16cid:durableId="189955214">
    <w:abstractNumId w:val="41"/>
  </w:num>
  <w:num w:numId="62" w16cid:durableId="1660309583">
    <w:abstractNumId w:val="22"/>
  </w:num>
  <w:num w:numId="63" w16cid:durableId="601956423">
    <w:abstractNumId w:val="30"/>
  </w:num>
  <w:num w:numId="64" w16cid:durableId="343367461">
    <w:abstractNumId w:val="36"/>
  </w:num>
  <w:num w:numId="65" w16cid:durableId="494999870">
    <w:abstractNumId w:val="60"/>
  </w:num>
  <w:num w:numId="66" w16cid:durableId="398207439">
    <w:abstractNumId w:val="46"/>
  </w:num>
  <w:num w:numId="67" w16cid:durableId="510488022">
    <w:abstractNumId w:val="23"/>
  </w:num>
  <w:num w:numId="68" w16cid:durableId="368451615">
    <w:abstractNumId w:val="20"/>
  </w:num>
  <w:num w:numId="69" w16cid:durableId="429744570">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0F3"/>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070"/>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3DB"/>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F82"/>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18FE"/>
    <w:rsid w:val="00571A4A"/>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AD3"/>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75"/>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64"/>
    <w:rsid w:val="006E59F3"/>
    <w:rsid w:val="006E5C0F"/>
    <w:rsid w:val="006E5CDC"/>
    <w:rsid w:val="006E5EB2"/>
    <w:rsid w:val="006E6E73"/>
    <w:rsid w:val="006E7AA4"/>
    <w:rsid w:val="006E7B9A"/>
    <w:rsid w:val="006F00D7"/>
    <w:rsid w:val="006F0AFD"/>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1F"/>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4BFC"/>
    <w:rsid w:val="00885C77"/>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2FC"/>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32"/>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759"/>
    <w:rsid w:val="00A74AA9"/>
    <w:rsid w:val="00A74C72"/>
    <w:rsid w:val="00A74CC6"/>
    <w:rsid w:val="00A74D15"/>
    <w:rsid w:val="00A7541E"/>
    <w:rsid w:val="00A75B41"/>
    <w:rsid w:val="00A75F19"/>
    <w:rsid w:val="00A76001"/>
    <w:rsid w:val="00A760E6"/>
    <w:rsid w:val="00A7671C"/>
    <w:rsid w:val="00A76D3B"/>
    <w:rsid w:val="00A76D6E"/>
    <w:rsid w:val="00A76F00"/>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1C82"/>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EF"/>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6E"/>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D1C"/>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4F4"/>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26"/>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53BB"/>
    <w:rsid w:val="00F354A2"/>
    <w:rsid w:val="00F354C0"/>
    <w:rsid w:val="00F35584"/>
    <w:rsid w:val="00F35EF5"/>
    <w:rsid w:val="00F3632C"/>
    <w:rsid w:val="00F36A7B"/>
    <w:rsid w:val="00F36B24"/>
    <w:rsid w:val="00F36BEE"/>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56"/>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1543</Words>
  <Characters>8800</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2024-10-04T00:42:00Z</dcterms:created>
  <dcterms:modified xsi:type="dcterms:W3CDTF">2024-10-04T00:42:00Z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